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33304F98" w:rsidR="00D03088" w:rsidRPr="00F442AE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F442AE">
        <w:rPr>
          <w:rFonts w:ascii="Azo Sans Md" w:hAnsi="Azo Sans Md"/>
        </w:rPr>
        <w:t>ANEXO V</w:t>
      </w:r>
    </w:p>
    <w:p w14:paraId="28D10655" w14:textId="2EC12515" w:rsidR="00D03088" w:rsidRPr="00F442AE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F442AE">
        <w:rPr>
          <w:rFonts w:ascii="Azo Sans Md" w:hAnsi="Azo Sans Md"/>
        </w:rPr>
        <w:t xml:space="preserve">PREGÃO ELETRÔNICO Nº </w:t>
      </w:r>
      <w:r w:rsidR="002468B3" w:rsidRPr="00F442AE">
        <w:rPr>
          <w:rFonts w:ascii="Azo Sans Md" w:hAnsi="Azo Sans Md"/>
        </w:rPr>
        <w:t>0</w:t>
      </w:r>
      <w:r w:rsidR="00F442AE" w:rsidRPr="00F442AE">
        <w:rPr>
          <w:rFonts w:ascii="Azo Sans Md" w:hAnsi="Azo Sans Md"/>
        </w:rPr>
        <w:t>66</w:t>
      </w:r>
      <w:r w:rsidR="002468B3" w:rsidRPr="00F442AE">
        <w:rPr>
          <w:rFonts w:ascii="Azo Sans Md" w:hAnsi="Azo Sans Md"/>
        </w:rPr>
        <w:t>/2023</w:t>
      </w:r>
    </w:p>
    <w:p w14:paraId="75ECA505" w14:textId="1A442110" w:rsidR="00D03088" w:rsidRPr="00F442AE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F442AE">
        <w:rPr>
          <w:rFonts w:ascii="Azo Sans Md" w:hAnsi="Azo Sans Md"/>
        </w:rPr>
        <w:t>MINUTA DA ATA DE REGISTRO DE PREÇOS</w:t>
      </w:r>
    </w:p>
    <w:p w14:paraId="42B51B89" w14:textId="77777777" w:rsidR="004F5E7E" w:rsidRPr="00F442AE" w:rsidRDefault="004F5E7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60E5E1AA" w14:textId="575E8FAB" w:rsidR="0009398B" w:rsidRPr="00F442AE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Md" w:hAnsi="Azo Sans Md" w:cs="Arial"/>
        </w:rPr>
      </w:pPr>
      <w:r w:rsidRPr="00F442AE">
        <w:rPr>
          <w:rFonts w:ascii="Azo Sans Md" w:hAnsi="Azo Sans Md"/>
          <w:w w:val="115"/>
        </w:rPr>
        <w:t>No</w:t>
      </w:r>
      <w:r w:rsidRPr="00F442AE">
        <w:rPr>
          <w:rFonts w:ascii="Azo Sans Md" w:hAnsi="Azo Sans Md"/>
          <w:spacing w:val="68"/>
          <w:w w:val="115"/>
        </w:rPr>
        <w:t xml:space="preserve"> </w:t>
      </w:r>
      <w:r w:rsidRPr="00F442AE">
        <w:rPr>
          <w:rFonts w:ascii="Azo Sans Md" w:hAnsi="Azo Sans Md"/>
          <w:w w:val="115"/>
        </w:rPr>
        <w:t xml:space="preserve">dia </w:t>
      </w:r>
      <w:r w:rsidRPr="00F442AE">
        <w:rPr>
          <w:rFonts w:ascii="Azo Sans Md" w:hAnsi="Azo Sans Md"/>
          <w:w w:val="115"/>
          <w:u w:val="single"/>
        </w:rPr>
        <w:t xml:space="preserve">        </w:t>
      </w:r>
      <w:r w:rsidRPr="00F442AE">
        <w:rPr>
          <w:rFonts w:ascii="Azo Sans Md" w:hAnsi="Azo Sans Md"/>
          <w:spacing w:val="55"/>
          <w:w w:val="115"/>
        </w:rPr>
        <w:t xml:space="preserve"> </w:t>
      </w:r>
      <w:r w:rsidRPr="00F442AE">
        <w:rPr>
          <w:rFonts w:ascii="Azo Sans Md" w:hAnsi="Azo Sans Md"/>
          <w:w w:val="115"/>
        </w:rPr>
        <w:t>de</w:t>
      </w:r>
      <w:r w:rsidRPr="00F442AE">
        <w:rPr>
          <w:rFonts w:ascii="Azo Sans Md" w:hAnsi="Azo Sans Md"/>
          <w:w w:val="115"/>
          <w:u w:val="single"/>
        </w:rPr>
        <w:t xml:space="preserve"> </w:t>
      </w:r>
      <w:r w:rsidRPr="00F442AE">
        <w:rPr>
          <w:rFonts w:ascii="Azo Sans Md" w:hAnsi="Azo Sans Md"/>
          <w:w w:val="115"/>
          <w:u w:val="single"/>
        </w:rPr>
        <w:tab/>
      </w:r>
      <w:r w:rsidRPr="00F442AE">
        <w:rPr>
          <w:rFonts w:ascii="Azo Sans Md" w:hAnsi="Azo Sans Md"/>
          <w:w w:val="115"/>
        </w:rPr>
        <w:t>de 20</w:t>
      </w:r>
      <w:r w:rsidR="00880C5C" w:rsidRPr="00F442AE">
        <w:rPr>
          <w:rFonts w:ascii="Azo Sans Md" w:hAnsi="Azo Sans Md"/>
          <w:w w:val="115"/>
        </w:rPr>
        <w:t>2</w:t>
      </w:r>
      <w:r w:rsidR="002468B3" w:rsidRPr="00F442AE">
        <w:rPr>
          <w:rFonts w:ascii="Azo Sans Md" w:hAnsi="Azo Sans Md"/>
          <w:w w:val="115"/>
        </w:rPr>
        <w:t>3</w:t>
      </w:r>
      <w:r w:rsidRPr="00F442AE">
        <w:rPr>
          <w:rFonts w:ascii="Azo Sans Md" w:hAnsi="Azo Sans Md"/>
          <w:w w:val="115"/>
        </w:rPr>
        <w:t xml:space="preserve">, no </w:t>
      </w:r>
      <w:r w:rsidR="00E31495" w:rsidRPr="00F442AE">
        <w:rPr>
          <w:rFonts w:ascii="Azo Sans Md" w:hAnsi="Azo Sans Md"/>
          <w:w w:val="115"/>
        </w:rPr>
        <w:t>MUNICÍPIO DE NOVA FRIBURGO</w:t>
      </w:r>
      <w:r w:rsidRPr="00F442AE">
        <w:rPr>
          <w:rFonts w:ascii="Azo Sans Md" w:hAnsi="Azo Sans Md"/>
          <w:w w:val="115"/>
        </w:rPr>
        <w:t xml:space="preserve">, </w:t>
      </w:r>
      <w:r w:rsidRPr="00F442AE">
        <w:rPr>
          <w:rFonts w:ascii="Azo Sans Md" w:hAnsi="Azo Sans Md"/>
          <w:spacing w:val="-14"/>
          <w:w w:val="115"/>
        </w:rPr>
        <w:t xml:space="preserve"> </w:t>
      </w:r>
      <w:r w:rsidRPr="00F442AE">
        <w:rPr>
          <w:rFonts w:ascii="Azo Sans Md" w:hAnsi="Azo Sans Md"/>
          <w:w w:val="115"/>
        </w:rPr>
        <w:t>registram- se o(s) preço(s)</w:t>
      </w:r>
      <w:r w:rsidRPr="00F442AE">
        <w:rPr>
          <w:rFonts w:ascii="Azo Sans Md" w:hAnsi="Azo Sans Md"/>
          <w:spacing w:val="13"/>
          <w:w w:val="115"/>
        </w:rPr>
        <w:t xml:space="preserve"> </w:t>
      </w:r>
      <w:r w:rsidRPr="00F442AE">
        <w:rPr>
          <w:rFonts w:ascii="Azo Sans Md" w:hAnsi="Azo Sans Md"/>
          <w:w w:val="115"/>
        </w:rPr>
        <w:t>da</w:t>
      </w:r>
      <w:r w:rsidRPr="00F442AE">
        <w:rPr>
          <w:rFonts w:ascii="Azo Sans Md" w:hAnsi="Azo Sans Md"/>
          <w:spacing w:val="3"/>
          <w:w w:val="115"/>
        </w:rPr>
        <w:t xml:space="preserve"> </w:t>
      </w:r>
      <w:r w:rsidRPr="00F442AE">
        <w:rPr>
          <w:rFonts w:ascii="Azo Sans Md" w:hAnsi="Azo Sans Md"/>
          <w:w w:val="115"/>
        </w:rPr>
        <w:t>empresa</w:t>
      </w:r>
      <w:r w:rsidRPr="00F442AE">
        <w:rPr>
          <w:rFonts w:ascii="Azo Sans Md" w:hAnsi="Azo Sans Md"/>
          <w:w w:val="115"/>
          <w:u w:val="single"/>
        </w:rPr>
        <w:t xml:space="preserve"> </w:t>
      </w:r>
      <w:r w:rsidRPr="00F442AE">
        <w:rPr>
          <w:rFonts w:ascii="Azo Sans Md" w:hAnsi="Azo Sans Md"/>
          <w:w w:val="115"/>
          <w:u w:val="single"/>
        </w:rPr>
        <w:tab/>
      </w:r>
      <w:r w:rsidR="00A9048D" w:rsidRPr="00F442AE">
        <w:rPr>
          <w:rFonts w:ascii="Azo Sans Md" w:hAnsi="Azo Sans Md"/>
          <w:w w:val="115"/>
          <w:u w:val="single"/>
        </w:rPr>
        <w:t>____________________</w:t>
      </w:r>
      <w:r w:rsidRPr="00F442AE">
        <w:rPr>
          <w:rFonts w:ascii="Azo Sans Md" w:hAnsi="Azo Sans Md"/>
          <w:spacing w:val="-16"/>
          <w:w w:val="115"/>
        </w:rPr>
        <w:t xml:space="preserve">, </w:t>
      </w:r>
      <w:r w:rsidR="00E31495" w:rsidRPr="00F442AE">
        <w:rPr>
          <w:rFonts w:ascii="Azo Sans Md" w:hAnsi="Azo Sans Md"/>
          <w:w w:val="115"/>
        </w:rPr>
        <w:t xml:space="preserve">com </w:t>
      </w:r>
      <w:r w:rsidR="00E31495" w:rsidRPr="00F442AE">
        <w:rPr>
          <w:rFonts w:ascii="Azo Sans Md" w:hAnsi="Azo Sans Md"/>
          <w:spacing w:val="33"/>
          <w:w w:val="115"/>
        </w:rPr>
        <w:t>sede</w:t>
      </w:r>
      <w:r w:rsidRPr="00F442AE">
        <w:rPr>
          <w:rFonts w:ascii="Azo Sans Md" w:hAnsi="Azo Sans Md"/>
          <w:w w:val="115"/>
        </w:rPr>
        <w:t xml:space="preserve"> </w:t>
      </w:r>
      <w:r w:rsidRPr="00F442AE">
        <w:rPr>
          <w:rFonts w:ascii="Azo Sans Md" w:hAnsi="Azo Sans Md"/>
          <w:spacing w:val="35"/>
          <w:w w:val="115"/>
        </w:rPr>
        <w:t xml:space="preserve"> </w:t>
      </w:r>
      <w:r w:rsidRPr="00F442AE">
        <w:rPr>
          <w:rFonts w:ascii="Azo Sans Md" w:hAnsi="Azo Sans Md"/>
          <w:w w:val="115"/>
        </w:rPr>
        <w:t>na</w:t>
      </w:r>
      <w:r w:rsidRPr="00F442AE">
        <w:rPr>
          <w:rFonts w:ascii="Azo Sans Md" w:hAnsi="Azo Sans Md"/>
          <w:w w:val="115"/>
          <w:u w:val="single"/>
        </w:rPr>
        <w:t xml:space="preserve"> </w:t>
      </w:r>
      <w:r w:rsidRPr="00F442AE">
        <w:rPr>
          <w:rFonts w:ascii="Azo Sans Md" w:hAnsi="Azo Sans Md"/>
          <w:w w:val="115"/>
          <w:u w:val="single"/>
        </w:rPr>
        <w:tab/>
      </w:r>
      <w:r w:rsidRPr="00F442AE">
        <w:rPr>
          <w:rFonts w:ascii="Azo Sans Md" w:hAnsi="Azo Sans Md"/>
          <w:w w:val="115"/>
          <w:u w:val="single"/>
        </w:rPr>
        <w:tab/>
      </w:r>
      <w:r w:rsidRPr="00F442AE">
        <w:rPr>
          <w:rFonts w:ascii="Azo Sans Md" w:hAnsi="Azo Sans Md"/>
          <w:w w:val="115"/>
        </w:rPr>
        <w:t>, inscrita no Cadastro Nacional   da  Pessoa  Jurídica  do  Ministério  da  Fazenda   –   CNPJ/MF   sob  o  nº</w:t>
      </w:r>
      <w:r w:rsidRPr="00F442AE">
        <w:rPr>
          <w:rFonts w:ascii="Azo Sans Md" w:hAnsi="Azo Sans Md"/>
          <w:w w:val="102"/>
          <w:u w:val="single"/>
        </w:rPr>
        <w:t xml:space="preserve"> </w:t>
      </w:r>
      <w:r w:rsidRPr="00F442AE">
        <w:rPr>
          <w:rFonts w:ascii="Azo Sans Md" w:hAnsi="Azo Sans Md"/>
          <w:u w:val="single"/>
        </w:rPr>
        <w:tab/>
      </w:r>
      <w:r w:rsidR="00AC3792" w:rsidRPr="00F442AE">
        <w:rPr>
          <w:rFonts w:ascii="Azo Sans Md" w:hAnsi="Azo Sans Md"/>
          <w:u w:val="single"/>
        </w:rPr>
        <w:t>________________________</w:t>
      </w:r>
      <w:r w:rsidR="00A9048D" w:rsidRPr="00F442AE">
        <w:rPr>
          <w:rFonts w:ascii="Azo Sans Md" w:hAnsi="Azo Sans Md"/>
          <w:u w:val="single"/>
        </w:rPr>
        <w:t>__</w:t>
      </w:r>
      <w:r w:rsidR="00AC3792" w:rsidRPr="00F442AE">
        <w:rPr>
          <w:rFonts w:ascii="Azo Sans Md" w:hAnsi="Azo Sans Md"/>
          <w:u w:val="single"/>
        </w:rPr>
        <w:t>__</w:t>
      </w:r>
      <w:r w:rsidRPr="00F442AE">
        <w:rPr>
          <w:rFonts w:ascii="Azo Sans Md" w:hAnsi="Azo Sans Md"/>
          <w:w w:val="115"/>
        </w:rPr>
        <w:t>, neste</w:t>
      </w:r>
      <w:r w:rsidR="00A9048D" w:rsidRPr="00F442AE">
        <w:rPr>
          <w:rFonts w:ascii="Azo Sans Md" w:hAnsi="Azo Sans Md"/>
          <w:w w:val="115"/>
        </w:rPr>
        <w:t xml:space="preserve"> </w:t>
      </w:r>
      <w:r w:rsidRPr="00F442AE">
        <w:rPr>
          <w:rFonts w:ascii="Azo Sans Md" w:hAnsi="Azo Sans Md"/>
          <w:w w:val="115"/>
        </w:rPr>
        <w:t>ato</w:t>
      </w:r>
      <w:r w:rsidR="00A9048D" w:rsidRPr="00F442AE">
        <w:rPr>
          <w:rFonts w:ascii="Azo Sans Md" w:hAnsi="Azo Sans Md"/>
          <w:w w:val="115"/>
        </w:rPr>
        <w:t xml:space="preserve"> </w:t>
      </w:r>
      <w:r w:rsidRPr="00F442AE">
        <w:rPr>
          <w:rFonts w:ascii="Azo Sans Md" w:hAnsi="Azo Sans Md"/>
          <w:w w:val="115"/>
        </w:rPr>
        <w:t>representada</w:t>
      </w:r>
      <w:r w:rsidR="00A9048D" w:rsidRPr="00F442AE">
        <w:rPr>
          <w:rFonts w:ascii="Azo Sans Md" w:hAnsi="Azo Sans Md"/>
          <w:w w:val="115"/>
        </w:rPr>
        <w:t xml:space="preserve"> </w:t>
      </w:r>
      <w:r w:rsidRPr="00F442AE">
        <w:rPr>
          <w:rFonts w:ascii="Azo Sans Md" w:hAnsi="Azo Sans Md"/>
          <w:w w:val="115"/>
        </w:rPr>
        <w:t>pelo</w:t>
      </w:r>
      <w:r w:rsidR="00A9048D" w:rsidRPr="00F442AE">
        <w:rPr>
          <w:rFonts w:ascii="Azo Sans Md" w:hAnsi="Azo Sans Md"/>
          <w:w w:val="115"/>
        </w:rPr>
        <w:t xml:space="preserve"> </w:t>
      </w:r>
      <w:r w:rsidRPr="00F442AE">
        <w:rPr>
          <w:rFonts w:ascii="Azo Sans Md" w:hAnsi="Azo Sans Md"/>
          <w:w w:val="115"/>
        </w:rPr>
        <w:t>seu</w:t>
      </w:r>
      <w:r w:rsidRPr="00F442AE">
        <w:rPr>
          <w:rFonts w:ascii="Azo Sans Md" w:hAnsi="Azo Sans Md"/>
          <w:w w:val="102"/>
        </w:rPr>
        <w:t xml:space="preserve"> </w:t>
      </w:r>
      <w:r w:rsidR="00B82085" w:rsidRPr="00F442AE">
        <w:rPr>
          <w:rFonts w:ascii="Azo Sans Md" w:hAnsi="Azo Sans Md"/>
          <w:w w:val="102"/>
        </w:rPr>
        <w:t xml:space="preserve"> responsável legal</w:t>
      </w:r>
      <w:r w:rsidRPr="00F442AE">
        <w:rPr>
          <w:rFonts w:ascii="Azo Sans Md" w:hAnsi="Azo Sans Md"/>
          <w:u w:val="single"/>
        </w:rPr>
        <w:tab/>
      </w:r>
      <w:r w:rsidR="00AC3792" w:rsidRPr="00F442AE">
        <w:rPr>
          <w:rFonts w:ascii="Azo Sans Md" w:hAnsi="Azo Sans Md"/>
          <w:u w:val="single"/>
        </w:rPr>
        <w:t>______</w:t>
      </w:r>
      <w:r w:rsidR="00A9048D" w:rsidRPr="00F442AE">
        <w:rPr>
          <w:rFonts w:ascii="Azo Sans Md" w:hAnsi="Azo Sans Md"/>
          <w:u w:val="single"/>
        </w:rPr>
        <w:t xml:space="preserve"> </w:t>
      </w:r>
      <w:r w:rsidR="00AC3792" w:rsidRPr="00F442AE">
        <w:rPr>
          <w:rFonts w:ascii="Azo Sans Md" w:hAnsi="Azo Sans Md"/>
          <w:u w:val="single"/>
        </w:rPr>
        <w:t>_____</w:t>
      </w:r>
      <w:r w:rsidRPr="00F442AE">
        <w:rPr>
          <w:rFonts w:ascii="Azo Sans Md" w:hAnsi="Azo Sans Md"/>
          <w:w w:val="115"/>
        </w:rPr>
        <w:t>,</w:t>
      </w:r>
      <w:r w:rsidRPr="00F442AE">
        <w:rPr>
          <w:rFonts w:ascii="Azo Sans Md" w:hAnsi="Azo Sans Md"/>
          <w:w w:val="115"/>
          <w:u w:val="single"/>
        </w:rPr>
        <w:t xml:space="preserve"> </w:t>
      </w:r>
      <w:r w:rsidRPr="00F442AE">
        <w:rPr>
          <w:rFonts w:ascii="Azo Sans Md" w:hAnsi="Azo Sans Md"/>
          <w:w w:val="115"/>
          <w:u w:val="single"/>
        </w:rPr>
        <w:tab/>
      </w:r>
      <w:r w:rsidRPr="00F442AE">
        <w:rPr>
          <w:rFonts w:ascii="Azo Sans Md" w:hAnsi="Azo Sans Md"/>
          <w:w w:val="115"/>
          <w:u w:val="single"/>
        </w:rPr>
        <w:tab/>
      </w:r>
      <w:r w:rsidRPr="00F442AE">
        <w:rPr>
          <w:rFonts w:ascii="Azo Sans Md" w:hAnsi="Azo Sans Md"/>
          <w:w w:val="115"/>
        </w:rPr>
        <w:t xml:space="preserve">, </w:t>
      </w:r>
      <w:r w:rsidRPr="00F442AE">
        <w:rPr>
          <w:rFonts w:ascii="Azo Sans Md" w:hAnsi="Azo Sans Md"/>
          <w:spacing w:val="-4"/>
          <w:w w:val="115"/>
        </w:rPr>
        <w:t xml:space="preserve">portador </w:t>
      </w:r>
      <w:r w:rsidRPr="00F442AE">
        <w:rPr>
          <w:rFonts w:ascii="Azo Sans Md" w:hAnsi="Azo Sans Md"/>
          <w:w w:val="115"/>
        </w:rPr>
        <w:t xml:space="preserve">do   documento   de  </w:t>
      </w:r>
      <w:r w:rsidRPr="00F442AE">
        <w:rPr>
          <w:rFonts w:ascii="Azo Sans Md" w:hAnsi="Azo Sans Md"/>
          <w:spacing w:val="22"/>
          <w:w w:val="115"/>
        </w:rPr>
        <w:t xml:space="preserve"> </w:t>
      </w:r>
      <w:r w:rsidRPr="00F442AE">
        <w:rPr>
          <w:rFonts w:ascii="Azo Sans Md" w:hAnsi="Azo Sans Md"/>
          <w:w w:val="115"/>
        </w:rPr>
        <w:t xml:space="preserve">identidade  </w:t>
      </w:r>
      <w:r w:rsidRPr="00F442AE">
        <w:rPr>
          <w:rFonts w:ascii="Azo Sans Md" w:hAnsi="Azo Sans Md"/>
          <w:spacing w:val="9"/>
          <w:w w:val="115"/>
        </w:rPr>
        <w:t xml:space="preserve"> </w:t>
      </w:r>
      <w:r w:rsidRPr="00F442AE">
        <w:rPr>
          <w:rFonts w:ascii="Azo Sans Md" w:hAnsi="Azo Sans Md"/>
          <w:w w:val="115"/>
        </w:rPr>
        <w:t>n.º</w:t>
      </w:r>
      <w:r w:rsidRPr="00F442AE">
        <w:rPr>
          <w:rFonts w:ascii="Azo Sans Md" w:hAnsi="Azo Sans Md"/>
          <w:w w:val="115"/>
          <w:u w:val="single"/>
        </w:rPr>
        <w:t xml:space="preserve"> </w:t>
      </w:r>
      <w:r w:rsidRPr="00F442AE">
        <w:rPr>
          <w:rFonts w:ascii="Azo Sans Md" w:hAnsi="Azo Sans Md"/>
          <w:w w:val="115"/>
          <w:u w:val="single"/>
        </w:rPr>
        <w:tab/>
      </w:r>
      <w:r w:rsidR="00AC3792" w:rsidRPr="00F442AE">
        <w:rPr>
          <w:rFonts w:ascii="Azo Sans Md" w:hAnsi="Azo Sans Md"/>
          <w:w w:val="115"/>
          <w:u w:val="single"/>
        </w:rPr>
        <w:t>___</w:t>
      </w:r>
      <w:r w:rsidR="00A9048D" w:rsidRPr="00F442AE">
        <w:rPr>
          <w:rFonts w:ascii="Azo Sans Md" w:hAnsi="Azo Sans Md"/>
          <w:w w:val="115"/>
          <w:u w:val="single"/>
        </w:rPr>
        <w:t>_______________</w:t>
      </w:r>
      <w:r w:rsidR="00AC3792" w:rsidRPr="00F442AE">
        <w:rPr>
          <w:rFonts w:ascii="Azo Sans Md" w:hAnsi="Azo Sans Md"/>
          <w:w w:val="115"/>
          <w:u w:val="single"/>
        </w:rPr>
        <w:t>__</w:t>
      </w:r>
      <w:r w:rsidRPr="00F442AE">
        <w:rPr>
          <w:rFonts w:ascii="Azo Sans Md" w:hAnsi="Azo Sans Md"/>
          <w:w w:val="115"/>
        </w:rPr>
        <w:t xml:space="preserve">,   órgão  </w:t>
      </w:r>
      <w:r w:rsidRPr="00F442AE">
        <w:rPr>
          <w:rFonts w:ascii="Azo Sans Md" w:hAnsi="Azo Sans Md"/>
          <w:spacing w:val="18"/>
          <w:w w:val="115"/>
        </w:rPr>
        <w:t xml:space="preserve"> </w:t>
      </w:r>
      <w:r w:rsidRPr="00F442AE">
        <w:rPr>
          <w:rFonts w:ascii="Azo Sans Md" w:hAnsi="Azo Sans Md"/>
          <w:w w:val="115"/>
        </w:rPr>
        <w:t>expedidor</w:t>
      </w:r>
      <w:r w:rsidRPr="00F442AE">
        <w:rPr>
          <w:rFonts w:ascii="Azo Sans Md" w:hAnsi="Azo Sans Md"/>
          <w:w w:val="102"/>
          <w:u w:val="single"/>
        </w:rPr>
        <w:t xml:space="preserve"> </w:t>
      </w:r>
      <w:r w:rsidRPr="00F442AE">
        <w:rPr>
          <w:rFonts w:ascii="Azo Sans Md" w:hAnsi="Azo Sans Md"/>
          <w:u w:val="single"/>
        </w:rPr>
        <w:tab/>
      </w:r>
      <w:r w:rsidRPr="00F442AE">
        <w:rPr>
          <w:rFonts w:ascii="Azo Sans Md" w:hAnsi="Azo Sans Md"/>
          <w:w w:val="110"/>
        </w:rPr>
        <w:t>,</w:t>
      </w:r>
      <w:r w:rsidRPr="00F442AE">
        <w:rPr>
          <w:rFonts w:ascii="Azo Sans Md" w:hAnsi="Azo Sans Md"/>
          <w:spacing w:val="31"/>
          <w:w w:val="110"/>
        </w:rPr>
        <w:t xml:space="preserve"> </w:t>
      </w:r>
      <w:r w:rsidRPr="00F442AE">
        <w:rPr>
          <w:rFonts w:ascii="Azo Sans Md" w:hAnsi="Azo Sans Md"/>
          <w:w w:val="110"/>
        </w:rPr>
        <w:t>CPF</w:t>
      </w:r>
      <w:r w:rsidRPr="00F442AE">
        <w:rPr>
          <w:rFonts w:ascii="Azo Sans Md" w:hAnsi="Azo Sans Md"/>
          <w:spacing w:val="31"/>
          <w:w w:val="110"/>
        </w:rPr>
        <w:t xml:space="preserve"> </w:t>
      </w:r>
      <w:r w:rsidRPr="00F442AE">
        <w:rPr>
          <w:rFonts w:ascii="Azo Sans Md" w:hAnsi="Azo Sans Md"/>
          <w:w w:val="110"/>
        </w:rPr>
        <w:t>nº</w:t>
      </w:r>
      <w:r w:rsidRPr="00F442AE">
        <w:rPr>
          <w:rFonts w:ascii="Azo Sans Md" w:hAnsi="Azo Sans Md"/>
          <w:w w:val="110"/>
          <w:u w:val="single"/>
        </w:rPr>
        <w:t xml:space="preserve"> </w:t>
      </w:r>
      <w:r w:rsidRPr="00F442AE">
        <w:rPr>
          <w:rFonts w:ascii="Azo Sans Md" w:hAnsi="Azo Sans Md"/>
          <w:w w:val="110"/>
          <w:u w:val="single"/>
        </w:rPr>
        <w:tab/>
      </w:r>
      <w:r w:rsidRPr="00F442AE">
        <w:rPr>
          <w:rFonts w:ascii="Azo Sans Md" w:hAnsi="Azo Sans Md"/>
          <w:w w:val="110"/>
        </w:rPr>
        <w:t xml:space="preserve">, para </w:t>
      </w:r>
      <w:r w:rsidR="00DF691B" w:rsidRPr="00F442AE">
        <w:rPr>
          <w:rFonts w:ascii="Azo Sans Md" w:hAnsi="Azo Sans Md" w:cs="Arial"/>
        </w:rPr>
        <w:t xml:space="preserve">Aquisição, sob demanda, </w:t>
      </w:r>
      <w:bookmarkStart w:id="0" w:name="_Hlk129260327"/>
      <w:r w:rsidR="00F442AE" w:rsidRPr="00F442AE">
        <w:rPr>
          <w:rFonts w:ascii="Azo Sans Md" w:hAnsi="Azo Sans Md" w:cs="Arial"/>
          <w:b/>
          <w:bCs/>
          <w:lang w:val="pt-BR"/>
        </w:rPr>
        <w:t>de MATERIAL MÉDICO HOSPITALAR PARA ESTERILIZAÇÃO, para atender a necessidade do Hospital Municipal Raul Sertã, Hospital Maternidade Dr. Mário Dutra de Castro, Subsecretaria de Atenção Básica e Estratégia de Saúde da Família, pelo período de 12 (doze) meses</w:t>
      </w:r>
      <w:bookmarkEnd w:id="0"/>
      <w:r w:rsidR="003D34D8" w:rsidRPr="00F442AE">
        <w:rPr>
          <w:rFonts w:ascii="Azo Sans Md" w:hAnsi="Azo Sans Md" w:cs="Arial"/>
        </w:rPr>
        <w:t xml:space="preserve">, decorrente da realização do </w:t>
      </w:r>
      <w:r w:rsidR="003D34D8" w:rsidRPr="00F442AE">
        <w:rPr>
          <w:rFonts w:ascii="Azo Sans Md" w:hAnsi="Azo Sans Md" w:cs="Arial"/>
          <w:b/>
          <w:bCs/>
        </w:rPr>
        <w:t xml:space="preserve">Pregão Eletrônico nº </w:t>
      </w:r>
      <w:r w:rsidR="002468B3" w:rsidRPr="00F442AE">
        <w:rPr>
          <w:rFonts w:ascii="Azo Sans Md" w:hAnsi="Azo Sans Md" w:cs="Arial"/>
          <w:b/>
          <w:bCs/>
        </w:rPr>
        <w:t>0</w:t>
      </w:r>
      <w:r w:rsidR="00F442AE">
        <w:rPr>
          <w:rFonts w:ascii="Azo Sans Md" w:hAnsi="Azo Sans Md" w:cs="Arial"/>
          <w:b/>
          <w:bCs/>
        </w:rPr>
        <w:t>66</w:t>
      </w:r>
      <w:r w:rsidR="002468B3" w:rsidRPr="00F442AE">
        <w:rPr>
          <w:rFonts w:ascii="Azo Sans Md" w:hAnsi="Azo Sans Md" w:cs="Arial"/>
          <w:b/>
          <w:bCs/>
        </w:rPr>
        <w:t>/2023</w:t>
      </w:r>
      <w:r w:rsidR="003D34D8" w:rsidRPr="00F442AE">
        <w:rPr>
          <w:rFonts w:ascii="Azo Sans Md" w:hAnsi="Azo Sans Md" w:cs="Arial"/>
        </w:rPr>
        <w:t xml:space="preserve">. As especificações técnicas constantes </w:t>
      </w:r>
      <w:r w:rsidR="003D34D8" w:rsidRPr="00F442AE">
        <w:rPr>
          <w:rFonts w:ascii="Azo Sans Md" w:hAnsi="Azo Sans Md" w:cs="Arial"/>
          <w:b/>
          <w:bCs/>
        </w:rPr>
        <w:t xml:space="preserve">no Processo Administrativo nº </w:t>
      </w:r>
      <w:r w:rsidR="00F442AE">
        <w:rPr>
          <w:rFonts w:ascii="Azo Sans Md" w:hAnsi="Azo Sans Md" w:cs="Arial"/>
          <w:b/>
          <w:bCs/>
        </w:rPr>
        <w:t>03.931/2023</w:t>
      </w:r>
      <w:r w:rsidR="003D34D8" w:rsidRPr="00F442AE">
        <w:rPr>
          <w:rFonts w:ascii="Azo Sans Md" w:hAnsi="Azo Sans Md" w:cs="Arial"/>
        </w:rPr>
        <w:t>, assim como os termos da Proposta Comercial – Anexo III, e demais Anexos do edital de licitação, integram esta Ata de Registro de Preços, independente de transcrição.</w:t>
      </w:r>
    </w:p>
    <w:p w14:paraId="35833576" w14:textId="77777777" w:rsidR="003D34D8" w:rsidRPr="00F442AE" w:rsidRDefault="003D34D8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Md" w:hAnsi="Azo Sans Md"/>
          <w:w w:val="1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462B" w:rsidRPr="00F442AE" w14:paraId="5B7BB81C" w14:textId="77777777" w:rsidTr="001B2064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U</w:t>
            </w:r>
            <w:r w:rsidR="0062773F"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NID.</w:t>
            </w: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F442AE" w14:paraId="6864C741" w14:textId="77777777" w:rsidTr="001B2064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F442AE" w:rsidRDefault="0042462B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F442AE" w:rsidRDefault="0042462B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F442AE" w:rsidRDefault="0042462B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F442AE" w:rsidRDefault="0042462B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F442AE" w:rsidRDefault="0042462B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F442AE" w:rsidRDefault="0042462B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F442AE" w14:paraId="7A8AF923" w14:textId="77777777" w:rsidTr="001B2064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F442AE" w:rsidRDefault="00A9048D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F442AE">
              <w:rPr>
                <w:rFonts w:ascii="Azo Sans Md" w:hAnsi="Azo Sans Md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F442AE" w:rsidRDefault="0042462B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F442AE" w:rsidRDefault="0042462B" w:rsidP="002E7BE9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F442AE" w:rsidRDefault="0042462B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F442AE" w:rsidRDefault="0042462B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F442AE" w:rsidRDefault="0042462B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F442AE" w:rsidRDefault="0042462B" w:rsidP="002E7BE9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462B" w:rsidRPr="00F442AE" w14:paraId="79CEED2F" w14:textId="77777777" w:rsidTr="001B2064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F442AE" w:rsidRDefault="0042462B" w:rsidP="002E7BE9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F442AE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F442AE" w:rsidRDefault="0042462B" w:rsidP="002E7BE9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F442AE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F442AE" w:rsidRDefault="004A60DF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65510B94" w:rsidR="004A60DF" w:rsidRPr="00F442AE" w:rsidRDefault="00DD35BD" w:rsidP="006C06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4A60DF" w:rsidRPr="00F442AE">
        <w:rPr>
          <w:rFonts w:ascii="Azo Sans Md" w:hAnsi="Azo Sans Md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F442AE" w:rsidRDefault="00A64CAD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447C6DE1" w:rsidR="0009398B" w:rsidRPr="00F442AE" w:rsidRDefault="00A64CAD" w:rsidP="006C06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O prazo de vigência do registro de preços será de </w:t>
      </w:r>
      <w:r w:rsidR="00425524" w:rsidRPr="00F442AE">
        <w:rPr>
          <w:rFonts w:ascii="Azo Sans Md" w:hAnsi="Azo Sans Md" w:cs="Arial"/>
          <w:w w:val="110"/>
        </w:rPr>
        <w:t>12</w:t>
      </w:r>
      <w:r w:rsidRPr="00F442AE">
        <w:rPr>
          <w:rFonts w:ascii="Azo Sans Md" w:hAnsi="Azo Sans Md" w:cs="Arial"/>
          <w:w w:val="110"/>
        </w:rPr>
        <w:t xml:space="preserve"> (</w:t>
      </w:r>
      <w:r w:rsidR="00425524" w:rsidRPr="00F442AE">
        <w:rPr>
          <w:rFonts w:ascii="Azo Sans Md" w:hAnsi="Azo Sans Md" w:cs="Arial"/>
          <w:w w:val="110"/>
        </w:rPr>
        <w:t>doze</w:t>
      </w:r>
      <w:r w:rsidRPr="00F442AE">
        <w:rPr>
          <w:rFonts w:ascii="Azo Sans Md" w:hAnsi="Azo Sans Md" w:cs="Arial"/>
          <w:w w:val="110"/>
        </w:rPr>
        <w:t xml:space="preserve">) meses, contados da </w:t>
      </w:r>
      <w:r w:rsidR="00E4245A" w:rsidRPr="00F442AE">
        <w:rPr>
          <w:rFonts w:ascii="Azo Sans Md" w:hAnsi="Azo Sans Md" w:cs="Arial"/>
          <w:w w:val="110"/>
        </w:rPr>
        <w:t>publicação do extrato da Ata de Registro de Preços,</w:t>
      </w:r>
      <w:r w:rsidR="004A60DF" w:rsidRPr="00F442AE">
        <w:rPr>
          <w:rFonts w:ascii="Azo Sans Md" w:hAnsi="Azo Sans Md" w:cs="Arial"/>
          <w:w w:val="110"/>
        </w:rPr>
        <w:t xml:space="preserve"> </w:t>
      </w:r>
      <w:r w:rsidR="00BA5B39" w:rsidRPr="00F442AE">
        <w:rPr>
          <w:rFonts w:ascii="Azo Sans Md" w:hAnsi="Azo Sans Md" w:cs="Arial"/>
          <w:w w:val="110"/>
        </w:rPr>
        <w:t xml:space="preserve">não </w:t>
      </w:r>
      <w:r w:rsidR="00314326" w:rsidRPr="00F442AE">
        <w:rPr>
          <w:rFonts w:ascii="Azo Sans Md" w:hAnsi="Azo Sans Md" w:cs="Arial"/>
          <w:w w:val="110"/>
        </w:rPr>
        <w:t>podendo</w:t>
      </w:r>
      <w:r w:rsidR="004A60DF" w:rsidRPr="00F442AE">
        <w:rPr>
          <w:rFonts w:ascii="Azo Sans Md" w:hAnsi="Azo Sans Md" w:cs="Arial"/>
          <w:w w:val="110"/>
        </w:rPr>
        <w:t xml:space="preserve"> ser prorrogada</w:t>
      </w:r>
      <w:r w:rsidR="00314326" w:rsidRPr="00F442AE">
        <w:rPr>
          <w:rFonts w:ascii="Azo Sans Md" w:hAnsi="Azo Sans Md" w:cs="Arial"/>
          <w:w w:val="110"/>
        </w:rPr>
        <w:t xml:space="preserve"> </w:t>
      </w:r>
      <w:r w:rsidR="00314326" w:rsidRPr="00F442AE">
        <w:rPr>
          <w:rFonts w:ascii="Azo Sans Md" w:hAnsi="Azo Sans Md" w:cs="Arial"/>
        </w:rPr>
        <w:t>nos termos do art. 15, § 3º, inc. III, da Lei nº 8.666, de 1993.</w:t>
      </w:r>
    </w:p>
    <w:p w14:paraId="2D88F9FC" w14:textId="225437A4" w:rsidR="00964D8D" w:rsidRPr="00F442AE" w:rsidRDefault="0042459B" w:rsidP="006C06BE">
      <w:pPr>
        <w:numPr>
          <w:ilvl w:val="0"/>
          <w:numId w:val="3"/>
        </w:numPr>
        <w:tabs>
          <w:tab w:val="left" w:pos="709"/>
        </w:tabs>
        <w:spacing w:before="199"/>
        <w:ind w:left="284" w:right="3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lastRenderedPageBreak/>
        <w:t xml:space="preserve">FORNECIMENTO </w:t>
      </w:r>
      <w:r w:rsidR="00964D8D" w:rsidRPr="00F442AE">
        <w:rPr>
          <w:rFonts w:ascii="Azo Sans Md" w:eastAsia="Gill Sans MT" w:hAnsi="Azo Sans Md" w:cs="Arial"/>
          <w:b/>
          <w:bCs/>
          <w:spacing w:val="-3"/>
        </w:rPr>
        <w:t xml:space="preserve"> DO OBJETO</w:t>
      </w:r>
    </w:p>
    <w:p w14:paraId="4EEC49A5" w14:textId="59D22524" w:rsidR="004F0E49" w:rsidRPr="004F0E49" w:rsidRDefault="004F0E49" w:rsidP="006513A7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bCs/>
          <w:w w:val="110"/>
        </w:rPr>
      </w:pPr>
      <w:r w:rsidRPr="004F0E49">
        <w:rPr>
          <w:rFonts w:ascii="Azo Sans Md" w:hAnsi="Azo Sans Md" w:cs="Arial"/>
          <w:bCs/>
          <w:w w:val="110"/>
          <w:lang w:val="pt-BR"/>
        </w:rPr>
        <w:t>DO LOCAL DE ENTREGA</w:t>
      </w:r>
    </w:p>
    <w:p w14:paraId="251B8AD3" w14:textId="0F3545BA" w:rsidR="004F0E49" w:rsidRP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 Contratada deverá proceder com a entrega do objeto, de acordo com a solicitação das</w:t>
      </w:r>
      <w:r>
        <w:rPr>
          <w:rFonts w:ascii="Azo Sans Md" w:hAnsi="Azo Sans Md" w:cs="Arial"/>
          <w:w w:val="110"/>
        </w:rPr>
        <w:t xml:space="preserve"> </w:t>
      </w:r>
      <w:r w:rsidRPr="004F0E49">
        <w:rPr>
          <w:rFonts w:ascii="Azo Sans Md" w:hAnsi="Azo Sans Md" w:cs="Arial"/>
          <w:w w:val="110"/>
        </w:rPr>
        <w:t>Unidades Requisitantes, nos endereços e horários arrolados abaixo:</w:t>
      </w:r>
    </w:p>
    <w:p w14:paraId="7578995F" w14:textId="2C32D279" w:rsidR="004F0E49" w:rsidRDefault="004F0E49" w:rsidP="004F0E4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b/>
          <w:bCs/>
          <w:w w:val="110"/>
        </w:rPr>
        <w:t>ALMOXARIFADO CENTRAL</w:t>
      </w:r>
      <w:r w:rsidRPr="004F0E49">
        <w:rPr>
          <w:rFonts w:ascii="Azo Sans Md" w:hAnsi="Azo Sans Md" w:cs="Arial"/>
          <w:w w:val="110"/>
        </w:rPr>
        <w:t xml:space="preserve"> – Av. Conselheiro Julius Arp, nº 80, 2º andar Centro, Nova Friburgo/RJ. CEP: 28623-000. Respeitando os dias de entrega, de segunda a sexta-feira, nos horários de 09:00h às 16:00h.</w:t>
      </w:r>
    </w:p>
    <w:p w14:paraId="35936153" w14:textId="0A487026" w:rsidR="004F0E49" w:rsidRDefault="004F0E49" w:rsidP="004F0E49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bCs/>
          <w:w w:val="110"/>
          <w:lang w:val="pt-BR"/>
        </w:rPr>
      </w:pPr>
      <w:r w:rsidRPr="004F0E49">
        <w:rPr>
          <w:rFonts w:ascii="Azo Sans Md" w:hAnsi="Azo Sans Md" w:cs="Arial"/>
          <w:bCs/>
          <w:w w:val="110"/>
          <w:lang w:val="pt-BR"/>
        </w:rPr>
        <w:t xml:space="preserve">PRAZOS E CONDIÇÕES DE ENTREGA </w:t>
      </w:r>
    </w:p>
    <w:p w14:paraId="52A2592D" w14:textId="77777777" w:rsidR="004F0E49" w:rsidRP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 Unidade Requisitante entrará em contato diretamente com a Contratada para que esta realize a entrega dos produtos no prazo de até 10 dias corridos após o recebimento da Nota de Empenho;</w:t>
      </w:r>
    </w:p>
    <w:p w14:paraId="7D3A0441" w14:textId="61EE5CB5" w:rsidR="004F0E49" w:rsidRP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 entrega deverá ser realizada nos horários e locais descritos nos subitens 4.1.1</w:t>
      </w:r>
      <w:r>
        <w:rPr>
          <w:rFonts w:ascii="Azo Sans Md" w:hAnsi="Azo Sans Md" w:cs="Arial"/>
          <w:w w:val="110"/>
        </w:rPr>
        <w:t xml:space="preserve"> do Termo de Referência</w:t>
      </w:r>
      <w:r w:rsidRPr="004F0E49">
        <w:rPr>
          <w:rFonts w:ascii="Azo Sans Md" w:hAnsi="Azo Sans Md" w:cs="Arial"/>
          <w:w w:val="110"/>
        </w:rPr>
        <w:t>;</w:t>
      </w:r>
    </w:p>
    <w:p w14:paraId="7496A0E9" w14:textId="1224D131" w:rsidR="004F0E49" w:rsidRP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 falta do produto não poderá ser alegada como motivo de força maior para o atraso, má execução ou inexecução do fornecimento do objeto d</w:t>
      </w:r>
      <w:r w:rsidR="00094E08">
        <w:rPr>
          <w:rFonts w:ascii="Azo Sans Md" w:hAnsi="Azo Sans Md" w:cs="Arial"/>
          <w:w w:val="110"/>
        </w:rPr>
        <w:t>o</w:t>
      </w:r>
      <w:r w:rsidRPr="004F0E49">
        <w:rPr>
          <w:rFonts w:ascii="Azo Sans Md" w:hAnsi="Azo Sans Md" w:cs="Arial"/>
          <w:w w:val="110"/>
        </w:rPr>
        <w:t xml:space="preserve"> Termo de Referência, e não eximirá a fornecedora das sanções a que está sujeita pelo não cumprimento dos prazos e demais condições estabelecidas;</w:t>
      </w:r>
    </w:p>
    <w:p w14:paraId="35702745" w14:textId="6940DDF1" w:rsidR="004F0E49" w:rsidRP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Em hipótese alguma serão aceitos produtos em desacordo com as condições pactuadas, ficando sob responsabilidade da Contratada o controle de qualidade do fornecimento, bem como a repetição, às suas próprias custas, para correção de falhas, visando a apresentação da qualidade e resultados requisitados;</w:t>
      </w:r>
    </w:p>
    <w:p w14:paraId="18032A7D" w14:textId="4F93B5AA" w:rsidR="004F0E49" w:rsidRDefault="004F0E49" w:rsidP="004F0E4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 contratada ficará sujeita as seguintes condições:</w:t>
      </w:r>
    </w:p>
    <w:p w14:paraId="4EC1EDEB" w14:textId="77777777" w:rsidR="004F0E49" w:rsidRPr="004F0E49" w:rsidRDefault="004F0E49" w:rsidP="004F0E4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Entregar os produtos contendo, em sua embalagem, a data de fabricação, validade e/ou vida útil;</w:t>
      </w:r>
    </w:p>
    <w:p w14:paraId="7441804B" w14:textId="01F65F98" w:rsidR="004F0E49" w:rsidRPr="004F0E49" w:rsidRDefault="004F0E49" w:rsidP="004F0E4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Seguir programação do órgão requisitante, quanto à data, horário, local e quantidade a serem entregues;</w:t>
      </w:r>
    </w:p>
    <w:p w14:paraId="70AD2262" w14:textId="46B79965" w:rsidR="004F0E49" w:rsidRPr="004F0E49" w:rsidRDefault="004F0E49" w:rsidP="004F0E4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 xml:space="preserve">Comprometer-se a dar total garantia quanto à qualidade dos materiais fornecidos, bem como efetuar a substituição imediata, e totalmente às suas expensas, de qualquer produto entregue comprovadamente em desacordo com </w:t>
      </w:r>
      <w:r w:rsidR="00094E08">
        <w:rPr>
          <w:rFonts w:ascii="Azo Sans Md" w:hAnsi="Azo Sans Md" w:cs="Arial"/>
          <w:w w:val="110"/>
        </w:rPr>
        <w:t>o</w:t>
      </w:r>
      <w:r w:rsidRPr="004F0E49">
        <w:rPr>
          <w:rFonts w:ascii="Azo Sans Md" w:hAnsi="Azo Sans Md" w:cs="Arial"/>
          <w:w w:val="110"/>
        </w:rPr>
        <w:t xml:space="preserve"> Termo de Referência, ou seja, fora das especificações técnicas e padrões de qualidade exigidos</w:t>
      </w:r>
      <w:r>
        <w:rPr>
          <w:rFonts w:ascii="Azo Sans Md" w:hAnsi="Azo Sans Md" w:cs="Arial"/>
          <w:w w:val="110"/>
        </w:rPr>
        <w:t>.</w:t>
      </w:r>
    </w:p>
    <w:p w14:paraId="2CBA9277" w14:textId="007F7AB7" w:rsidR="0009398B" w:rsidRPr="00F442AE" w:rsidRDefault="00A64CAD" w:rsidP="00643E3C">
      <w:pPr>
        <w:numPr>
          <w:ilvl w:val="0"/>
          <w:numId w:val="3"/>
        </w:numPr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lastRenderedPageBreak/>
        <w:t>CANCELAMENTO DO REGISTRO DE PREÇOS</w:t>
      </w:r>
    </w:p>
    <w:p w14:paraId="0C91A764" w14:textId="5BCF29A4" w:rsidR="0009398B" w:rsidRPr="00F442AE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O fornecedor registrado poderá ter o seu registro de preços cancelado, por intermédio de processo administrativo específico, assegurado o contraditório e ampla defesa.</w:t>
      </w:r>
    </w:p>
    <w:p w14:paraId="4ACF57BB" w14:textId="68F82735" w:rsidR="0009398B" w:rsidRPr="00F442AE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O cancelamento do seu registro poderá ser:</w:t>
      </w:r>
    </w:p>
    <w:p w14:paraId="0F6587D0" w14:textId="45415043" w:rsidR="0009398B" w:rsidRPr="00F442AE" w:rsidRDefault="00A40F3E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A</w:t>
      </w:r>
      <w:r w:rsidR="00A64CAD" w:rsidRPr="00F442AE">
        <w:rPr>
          <w:rFonts w:ascii="Azo Sans Md" w:hAnsi="Azo Sans Md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22B0C212" w:rsidR="0009398B" w:rsidRPr="00F442AE" w:rsidRDefault="00AC3792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A40F3E" w:rsidRPr="00F442AE">
        <w:rPr>
          <w:rFonts w:ascii="Azo Sans Md" w:hAnsi="Azo Sans Md" w:cs="Arial"/>
          <w:w w:val="110"/>
        </w:rPr>
        <w:t>Por</w:t>
      </w:r>
      <w:r w:rsidR="00A64CAD" w:rsidRPr="00F442AE">
        <w:rPr>
          <w:rFonts w:ascii="Azo Sans Md" w:hAnsi="Azo Sans Md" w:cs="Arial"/>
          <w:w w:val="110"/>
        </w:rPr>
        <w:t xml:space="preserve"> iniciativa do </w:t>
      </w:r>
      <w:r w:rsidR="00E01C9F" w:rsidRPr="00F442AE">
        <w:rPr>
          <w:rFonts w:ascii="Azo Sans Md" w:hAnsi="Azo Sans Md" w:cs="Arial"/>
          <w:w w:val="110"/>
        </w:rPr>
        <w:t>MUNICÍPIO DE NOVA FRIBURGO</w:t>
      </w:r>
      <w:r w:rsidR="00A64CAD" w:rsidRPr="00F442AE">
        <w:rPr>
          <w:rFonts w:ascii="Azo Sans Md" w:hAnsi="Azo Sans Md" w:cs="Arial"/>
          <w:w w:val="110"/>
        </w:rPr>
        <w:t>:</w:t>
      </w:r>
    </w:p>
    <w:p w14:paraId="43BC194F" w14:textId="3760965C" w:rsidR="0009398B" w:rsidRPr="00F442AE" w:rsidRDefault="00AC3792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A40F3E" w:rsidRPr="00F442AE">
        <w:rPr>
          <w:rFonts w:ascii="Azo Sans Md" w:hAnsi="Azo Sans Md" w:cs="Arial"/>
          <w:w w:val="110"/>
        </w:rPr>
        <w:t>Quando</w:t>
      </w:r>
      <w:r w:rsidR="00A64CAD" w:rsidRPr="00F442AE">
        <w:rPr>
          <w:rFonts w:ascii="Azo Sans Md" w:hAnsi="Azo Sans Md" w:cs="Arial"/>
          <w:w w:val="110"/>
        </w:rPr>
        <w:t xml:space="preserve"> </w:t>
      </w:r>
      <w:r w:rsidR="00DD35BD" w:rsidRPr="00F442AE">
        <w:rPr>
          <w:rFonts w:ascii="Azo Sans Md" w:hAnsi="Azo Sans Md" w:cs="Arial"/>
          <w:w w:val="110"/>
        </w:rPr>
        <w:t>o fornecedor registrado:</w:t>
      </w:r>
    </w:p>
    <w:p w14:paraId="2223D4C0" w14:textId="77777777" w:rsidR="0009398B" w:rsidRPr="00F442AE" w:rsidRDefault="00A64CAD" w:rsidP="004C7F7F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F442AE" w:rsidRDefault="00A64CAD" w:rsidP="004C7F7F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F442AE" w:rsidRDefault="00A64CAD" w:rsidP="004C7F7F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descumprir as obrigações decorrentes da ata de registro de preços;</w:t>
      </w:r>
    </w:p>
    <w:p w14:paraId="59758075" w14:textId="77777777" w:rsidR="0009398B" w:rsidRPr="00F442AE" w:rsidRDefault="00A64CAD" w:rsidP="004C7F7F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não retirar a nota de empenho, no prazo estabelecido pelo </w:t>
      </w:r>
      <w:r w:rsidR="00DD35BD" w:rsidRPr="00F442AE">
        <w:rPr>
          <w:rFonts w:ascii="Azo Sans Md" w:hAnsi="Azo Sans Md" w:cs="Arial"/>
          <w:w w:val="110"/>
        </w:rPr>
        <w:t>MUNICÍPIO DE NOVA FRIBURGO</w:t>
      </w:r>
      <w:r w:rsidRPr="00F442AE">
        <w:rPr>
          <w:rFonts w:ascii="Azo Sans Md" w:hAnsi="Azo Sans Md" w:cs="Arial"/>
          <w:w w:val="110"/>
        </w:rPr>
        <w:t>, sem justificativa aceitável;</w:t>
      </w:r>
    </w:p>
    <w:p w14:paraId="0BCDE246" w14:textId="7ED1A892" w:rsidR="0009398B" w:rsidRPr="00F442AE" w:rsidRDefault="00A40F3E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Pela</w:t>
      </w:r>
      <w:r w:rsidR="00A64CAD" w:rsidRPr="00F442AE">
        <w:rPr>
          <w:rFonts w:ascii="Azo Sans Md" w:hAnsi="Azo Sans Md" w:cs="Arial"/>
          <w:w w:val="110"/>
        </w:rPr>
        <w:t xml:space="preserve"> superveniência de razões de interesse público, devidamente motivadas e justificadas.</w:t>
      </w:r>
    </w:p>
    <w:p w14:paraId="746E3BC4" w14:textId="0AB79EED" w:rsidR="0009398B" w:rsidRPr="00F442AE" w:rsidRDefault="00E6494A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A64CAD" w:rsidRPr="00F442AE">
        <w:rPr>
          <w:rFonts w:ascii="Azo Sans Md" w:hAnsi="Azo Sans Md" w:cs="Arial"/>
          <w:w w:val="110"/>
        </w:rPr>
        <w:t xml:space="preserve">Em qualquer das hipóteses acima, concluído o processo, o </w:t>
      </w:r>
      <w:r w:rsidR="00DD35BD" w:rsidRPr="00F442AE">
        <w:rPr>
          <w:rFonts w:ascii="Azo Sans Md" w:hAnsi="Azo Sans Md" w:cs="Arial"/>
          <w:w w:val="110"/>
        </w:rPr>
        <w:t xml:space="preserve">MUNICÍPIO DE NOVA FRIBURGO </w:t>
      </w:r>
      <w:r w:rsidR="00A64CAD" w:rsidRPr="00F442AE">
        <w:rPr>
          <w:rFonts w:ascii="Azo Sans Md" w:hAnsi="Azo Sans Md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F442AE" w:rsidRDefault="00A64CAD" w:rsidP="004C7F7F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7DA23917" w:rsidR="0009398B" w:rsidRPr="00F442AE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Não houve participantes do procedimento licitatório interessados no Cadastro de Reserva.</w:t>
      </w:r>
    </w:p>
    <w:p w14:paraId="5778E2AF" w14:textId="2B0E874C" w:rsidR="0009398B" w:rsidRPr="00F442AE" w:rsidRDefault="00DD7AE8" w:rsidP="004C7F7F">
      <w:pPr>
        <w:ind w:right="3"/>
        <w:jc w:val="center"/>
        <w:rPr>
          <w:rFonts w:ascii="Azo Sans Md" w:hAnsi="Azo Sans Md"/>
        </w:rPr>
      </w:pPr>
      <w:r w:rsidRPr="00F442AE">
        <w:rPr>
          <w:rFonts w:ascii="Azo Sans Md" w:hAnsi="Azo Sans Md"/>
          <w:highlight w:val="yellow"/>
        </w:rPr>
        <w:t>Ou</w:t>
      </w:r>
    </w:p>
    <w:p w14:paraId="50817843" w14:textId="77777777" w:rsidR="00DD7AE8" w:rsidRPr="00F442AE" w:rsidRDefault="00DD7AE8" w:rsidP="004C7F7F">
      <w:pPr>
        <w:ind w:right="3"/>
        <w:jc w:val="center"/>
        <w:rPr>
          <w:rFonts w:ascii="Azo Sans Md" w:hAnsi="Azo Sans Md"/>
        </w:rPr>
      </w:pPr>
    </w:p>
    <w:p w14:paraId="539D39B3" w14:textId="39101286" w:rsidR="0009398B" w:rsidRPr="00F442AE" w:rsidRDefault="004A60DF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Conforme</w:t>
      </w:r>
      <w:r w:rsidR="00A64CAD" w:rsidRPr="00F442AE">
        <w:rPr>
          <w:rFonts w:ascii="Azo Sans Md" w:hAnsi="Azo Sans Md" w:cs="Arial"/>
          <w:w w:val="110"/>
        </w:rPr>
        <w:t xml:space="preserve"> registrado no Anexo A dessa Ata de Registro de Preços, também fica formalizado o Cadastro de Reserva de Reserva do</w:t>
      </w:r>
      <w:r w:rsidR="00DD35BD" w:rsidRPr="00F442AE">
        <w:rPr>
          <w:rFonts w:ascii="Azo Sans Md" w:hAnsi="Azo Sans Md" w:cs="Arial"/>
          <w:w w:val="110"/>
        </w:rPr>
        <w:t>(</w:t>
      </w:r>
      <w:r w:rsidR="00A64CAD" w:rsidRPr="00F442AE">
        <w:rPr>
          <w:rFonts w:ascii="Azo Sans Md" w:hAnsi="Azo Sans Md" w:cs="Arial"/>
          <w:w w:val="110"/>
        </w:rPr>
        <w:t>s</w:t>
      </w:r>
      <w:r w:rsidR="006B37AE" w:rsidRPr="00F442AE">
        <w:rPr>
          <w:rFonts w:ascii="Azo Sans Md" w:hAnsi="Azo Sans Md" w:cs="Arial"/>
          <w:w w:val="110"/>
        </w:rPr>
        <w:t>)</w:t>
      </w:r>
      <w:r w:rsidR="00DD35BD" w:rsidRPr="00F442AE">
        <w:rPr>
          <w:rFonts w:ascii="Azo Sans Md" w:hAnsi="Azo Sans Md" w:cs="Arial"/>
          <w:w w:val="110"/>
        </w:rPr>
        <w:t xml:space="preserve"> </w:t>
      </w:r>
      <w:r w:rsidR="00A64CAD" w:rsidRPr="00F442AE">
        <w:rPr>
          <w:rFonts w:ascii="Azo Sans Md" w:hAnsi="Azo Sans Md" w:cs="Arial"/>
          <w:w w:val="110"/>
        </w:rPr>
        <w:t>fornecedor(es) interessado(s) em eventualmente assumir a titularidade do registro de preços, com</w:t>
      </w:r>
      <w:r w:rsidR="006B37AE" w:rsidRPr="00F442AE">
        <w:rPr>
          <w:rFonts w:ascii="Azo Sans Md" w:hAnsi="Azo Sans Md" w:cs="Arial"/>
          <w:w w:val="110"/>
        </w:rPr>
        <w:t xml:space="preserve"> pr</w:t>
      </w:r>
      <w:r w:rsidR="00A64CAD" w:rsidRPr="00F442AE">
        <w:rPr>
          <w:rFonts w:ascii="Azo Sans Md" w:hAnsi="Azo Sans Md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6EC700DA" w:rsidR="0009398B" w:rsidRPr="00F442AE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lastRenderedPageBreak/>
        <w:t>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26F27E33" w:rsidR="0009398B" w:rsidRPr="00F442AE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18A60797" w:rsidR="0009398B" w:rsidRPr="00F442AE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Havendo alteração da titularidade do registro com base no Cadastro de Reserva, deverá a ARP ser republicada para fins de eficácia.</w:t>
      </w:r>
    </w:p>
    <w:p w14:paraId="389AC886" w14:textId="77777777" w:rsidR="004C7F7F" w:rsidRPr="00F442AE" w:rsidRDefault="007942A0" w:rsidP="004C7F7F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  <w:bookmarkStart w:id="1" w:name="_Hlk62746833"/>
      <w:r w:rsidRPr="00F442AE"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731C95" w:rsidRPr="00F442AE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4C7F7F" w:rsidRPr="00F442AE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1"/>
    <w:p w14:paraId="4510F469" w14:textId="0C848D30" w:rsidR="004F0E49" w:rsidRPr="004F0E49" w:rsidRDefault="004F0E49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  <w:lang w:val="pt-BR"/>
        </w:rPr>
        <w:t>O descumprimento, por parte da CONTRATADA, das obrigações assumidas no Termo de Referência ou o descumprimento dos preceitos legais pertinentes, ensejará a aplicação das sanções previstas na lei 8.666/93;</w:t>
      </w:r>
    </w:p>
    <w:p w14:paraId="4CEE205F" w14:textId="43003A53" w:rsidR="004C7F7F" w:rsidRPr="00F442AE" w:rsidRDefault="0001743B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  <w:lang w:val="pt-BR"/>
        </w:rPr>
        <w:t>Comete infração administrativa:</w:t>
      </w:r>
    </w:p>
    <w:p w14:paraId="63789C39" w14:textId="6C2FE2F3" w:rsidR="004C7F7F" w:rsidRPr="00F442AE" w:rsidRDefault="004F0E49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  <w:lang w:val="pt-BR"/>
        </w:rPr>
        <w:t>Não assinar o termo de contrato ou aceitar/retirar o instrumento equivalente, quando convocado dentro do prazo de validade da proposta</w:t>
      </w:r>
      <w:r w:rsidR="004C7F7F" w:rsidRPr="00F442AE">
        <w:rPr>
          <w:rFonts w:ascii="Azo Sans Md" w:hAnsi="Azo Sans Md" w:cs="Arial"/>
          <w:w w:val="110"/>
        </w:rPr>
        <w:t>;</w:t>
      </w:r>
    </w:p>
    <w:p w14:paraId="2A8BDAC7" w14:textId="3F21916A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Apresentar documentação falsa;</w:t>
      </w:r>
    </w:p>
    <w:p w14:paraId="1C92B342" w14:textId="05D46A8D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Deixar de entregar os documentos exigidos no certame;</w:t>
      </w:r>
    </w:p>
    <w:p w14:paraId="1AF24D33" w14:textId="41084AEF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Ensejar o retardamento da execução do objeto;</w:t>
      </w:r>
    </w:p>
    <w:p w14:paraId="742E09D1" w14:textId="762F9700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Não mantiver a proposta;</w:t>
      </w:r>
    </w:p>
    <w:p w14:paraId="79EB011D" w14:textId="1AC0D596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Cometer fraude fiscal;</w:t>
      </w:r>
    </w:p>
    <w:p w14:paraId="7BF2038A" w14:textId="72CE9542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Comportar-se de modo inidôneo;</w:t>
      </w:r>
    </w:p>
    <w:p w14:paraId="2EE6F744" w14:textId="0B0007A2" w:rsidR="004C7F7F" w:rsidRPr="00F442AE" w:rsidRDefault="004F0E49" w:rsidP="00E84CF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  <w:lang w:val="pt-BR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</w:t>
      </w:r>
      <w:r w:rsidR="0001743B" w:rsidRPr="00F442AE">
        <w:rPr>
          <w:rFonts w:ascii="Azo Sans Md" w:hAnsi="Azo Sans Md" w:cs="Arial"/>
          <w:w w:val="110"/>
          <w:lang w:val="pt-BR"/>
        </w:rPr>
        <w:t>;</w:t>
      </w:r>
    </w:p>
    <w:p w14:paraId="7C9B6F17" w14:textId="75D00D4E" w:rsidR="004C7F7F" w:rsidRPr="00F442AE" w:rsidRDefault="004F0E49" w:rsidP="00E84CF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  <w:lang w:val="pt-BR"/>
        </w:rPr>
        <w:t>Pela inexecução total ou parcial da obrigação poderá a Administração, garantida a ampla defesa, aplicar à empresa, observando a gravidade das faltas cometidas, as seguintes sanções</w:t>
      </w:r>
      <w:r w:rsidR="0001743B" w:rsidRPr="00F442AE">
        <w:rPr>
          <w:rFonts w:ascii="Azo Sans Md" w:hAnsi="Azo Sans Md" w:cs="Arial"/>
          <w:w w:val="110"/>
          <w:lang w:val="pt-BR"/>
        </w:rPr>
        <w:t>:</w:t>
      </w:r>
    </w:p>
    <w:p w14:paraId="483B99C0" w14:textId="0678796A" w:rsidR="004C7F7F" w:rsidRPr="00F442AE" w:rsidRDefault="004C7F7F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Advertência;</w:t>
      </w:r>
    </w:p>
    <w:p w14:paraId="35575AC3" w14:textId="63D00401" w:rsidR="00DE69BB" w:rsidRPr="00F442AE" w:rsidRDefault="004F0E49" w:rsidP="004C7F7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  <w:lang w:val="pt-BR"/>
        </w:rPr>
        <w:t>Multa de 10% sobre o valor total da contratação</w:t>
      </w:r>
      <w:r w:rsidR="0001743B" w:rsidRPr="00F442AE">
        <w:rPr>
          <w:rFonts w:ascii="Azo Sans Md" w:hAnsi="Azo Sans Md" w:cs="Arial"/>
          <w:w w:val="110"/>
          <w:lang w:val="pt-BR"/>
        </w:rPr>
        <w:t>;</w:t>
      </w:r>
    </w:p>
    <w:p w14:paraId="223E401F" w14:textId="2CB6C429" w:rsidR="0001743B" w:rsidRPr="00F442AE" w:rsidRDefault="004F0E49" w:rsidP="007C0767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F0E49">
        <w:rPr>
          <w:rFonts w:ascii="Azo Sans Md" w:hAnsi="Azo Sans Md" w:cs="Arial"/>
          <w:w w:val="110"/>
          <w:lang w:val="pt-BR"/>
        </w:rPr>
        <w:lastRenderedPageBreak/>
        <w:t>Suspensão temporária de participação em licitação e impedimento de contratar com a Administração, por prazo não superior a 2 (dois) anos</w:t>
      </w:r>
      <w:r w:rsidR="0001743B" w:rsidRPr="00F442AE">
        <w:rPr>
          <w:rFonts w:ascii="Azo Sans Md" w:hAnsi="Azo Sans Md" w:cs="Arial"/>
          <w:w w:val="110"/>
          <w:lang w:val="pt-BR"/>
        </w:rPr>
        <w:t>;</w:t>
      </w:r>
    </w:p>
    <w:p w14:paraId="04C6F836" w14:textId="7928FE70" w:rsidR="004F0E49" w:rsidRDefault="004F0E49" w:rsidP="007C0767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F0E49">
        <w:rPr>
          <w:rFonts w:ascii="Azo Sans Md" w:hAnsi="Azo Sans Md" w:cs="Arial"/>
          <w:w w:val="110"/>
          <w:lang w:val="pt-BR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</w:t>
      </w:r>
      <w:r>
        <w:rPr>
          <w:rFonts w:ascii="Azo Sans Md" w:hAnsi="Azo Sans Md" w:cs="Arial"/>
          <w:w w:val="110"/>
          <w:lang w:val="pt-BR"/>
        </w:rPr>
        <w:t>;</w:t>
      </w:r>
    </w:p>
    <w:p w14:paraId="35671D83" w14:textId="58FA9E03" w:rsidR="004F0E49" w:rsidRDefault="004F0E49" w:rsidP="007C0767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F0E49">
        <w:rPr>
          <w:rFonts w:ascii="Azo Sans Md" w:hAnsi="Azo Sans Md" w:cs="Arial"/>
          <w:w w:val="110"/>
        </w:rPr>
        <w:t>As sanções de advertência e sanções de 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dias úteis</w:t>
      </w:r>
      <w:r>
        <w:rPr>
          <w:rFonts w:ascii="Azo Sans Md" w:hAnsi="Azo Sans Md" w:cs="Arial"/>
          <w:w w:val="110"/>
        </w:rPr>
        <w:t>;</w:t>
      </w:r>
    </w:p>
    <w:p w14:paraId="4A527CF5" w14:textId="5BDCC137" w:rsidR="004F0E49" w:rsidRPr="004F0E49" w:rsidRDefault="004F0E49" w:rsidP="004F0E49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F0E49">
        <w:rPr>
          <w:rFonts w:ascii="Azo Sans Md" w:hAnsi="Azo Sans Md" w:cs="Arial"/>
          <w:w w:val="110"/>
        </w:rPr>
        <w:t>As multas e outras sanções aplicadas só poderão ser relevadas, motivadamente e por conveniência administrativa, mediante ato da Administração, devidamente justificado;</w:t>
      </w:r>
    </w:p>
    <w:p w14:paraId="04A133A1" w14:textId="136A5C7D" w:rsidR="004F0E49" w:rsidRPr="004F0E49" w:rsidRDefault="004F0E49" w:rsidP="004F0E49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b/>
          <w:bCs/>
          <w:w w:val="110"/>
        </w:rPr>
      </w:pPr>
      <w:r w:rsidRPr="004F0E49">
        <w:rPr>
          <w:rFonts w:ascii="Azo Sans Md" w:hAnsi="Azo Sans Md" w:cs="Arial"/>
          <w:b/>
          <w:bCs/>
          <w:w w:val="110"/>
        </w:rPr>
        <w:t>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36A9D534" w14:textId="64B3E23D" w:rsidR="0042462B" w:rsidRPr="00F442AE" w:rsidRDefault="0042462B" w:rsidP="00407617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F442AE">
        <w:rPr>
          <w:rFonts w:ascii="Azo Sans Md" w:eastAsia="Gill Sans MT" w:hAnsi="Azo Sans Md" w:cs="Arial"/>
          <w:b/>
          <w:bCs/>
          <w:spacing w:val="-3"/>
        </w:rPr>
        <w:tab/>
      </w:r>
    </w:p>
    <w:p w14:paraId="2F8AAC26" w14:textId="212BC773" w:rsidR="00AC0659" w:rsidRPr="004522BE" w:rsidRDefault="004522BE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Md" w:hAnsi="Azo Sans Md" w:cs="Arial"/>
          <w:b/>
          <w:bCs/>
          <w:w w:val="110"/>
          <w:lang w:val="pt-BR"/>
        </w:rPr>
      </w:pPr>
      <w:r w:rsidRPr="004522BE">
        <w:rPr>
          <w:rFonts w:ascii="Azo Sans Md" w:hAnsi="Azo Sans Md" w:cs="Arial"/>
          <w:b/>
          <w:bCs/>
          <w:w w:val="110"/>
          <w:lang w:val="pt-BR"/>
        </w:rPr>
        <w:t>Caberá à Contratante</w:t>
      </w:r>
      <w:r w:rsidR="00501598" w:rsidRPr="004522BE">
        <w:rPr>
          <w:rFonts w:ascii="Azo Sans Md" w:hAnsi="Azo Sans Md" w:cs="Arial"/>
          <w:b/>
          <w:bCs/>
          <w:w w:val="110"/>
          <w:lang w:val="pt-BR"/>
        </w:rPr>
        <w:t>:</w:t>
      </w:r>
    </w:p>
    <w:p w14:paraId="4E72F185" w14:textId="77777777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Exigir o cumprimento de todas as obrigações assumidas pela Contratada, de acordo com as cláusulas contratuais e os termos de sua proposta;</w:t>
      </w:r>
    </w:p>
    <w:p w14:paraId="16EEB02C" w14:textId="50173DB7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Receber provisoriamente o material, disponibilizando local, data e horário;</w:t>
      </w:r>
    </w:p>
    <w:p w14:paraId="5858A701" w14:textId="78010D77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Verificar minuciosamente, no prazo fixado, a conformidade dos bens recebidos provisoriamente com as especificações constantes do Termo de Referência e da proposta, para fins de aceitação e recebimento definitivo;</w:t>
      </w:r>
    </w:p>
    <w:p w14:paraId="461E424A" w14:textId="13BC1EDB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Acompanhar e fiscalizar o cumprimento das obrigações da Contratada, através de servidor especialmente designado;</w:t>
      </w:r>
    </w:p>
    <w:p w14:paraId="2083E913" w14:textId="49F6C86F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Efetuar o pagamento no prazo previsto;</w:t>
      </w:r>
    </w:p>
    <w:p w14:paraId="02760D04" w14:textId="337310F5" w:rsidR="004522BE" w:rsidRPr="004522BE" w:rsidRDefault="004522BE" w:rsidP="004522BE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1560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Efetuar as retenções tributárias devidas sobre o valor da Nota Fiscal/Fatura fornecida pela contratada;</w:t>
      </w:r>
    </w:p>
    <w:p w14:paraId="5FF66176" w14:textId="0ED69AEA" w:rsidR="004522BE" w:rsidRPr="004522BE" w:rsidRDefault="004522BE" w:rsidP="00E84CF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lastRenderedPageBreak/>
        <w:t>A Administração não responderá por quaisquer compromissos assumidos pela Contratada com terceiros, ainda que vinculados à execução do presente, bem como por qualquer dano causado a terceiros em decorrência de ato da Contratada, de seus empregados, prepostos ou subordinados.</w:t>
      </w:r>
    </w:p>
    <w:p w14:paraId="6A433C65" w14:textId="03770E43" w:rsidR="0042462B" w:rsidRPr="00F442AE" w:rsidRDefault="0042462B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7E7AF6" w:rsidRPr="00F442AE">
        <w:rPr>
          <w:rFonts w:ascii="Azo Sans Md" w:eastAsia="Gill Sans MT" w:hAnsi="Azo Sans Md" w:cs="Arial"/>
          <w:b/>
          <w:bCs/>
          <w:spacing w:val="-3"/>
        </w:rPr>
        <w:t xml:space="preserve"> </w:t>
      </w:r>
    </w:p>
    <w:p w14:paraId="1177EF49" w14:textId="77777777" w:rsidR="004522BE" w:rsidRPr="004522BE" w:rsidRDefault="004522BE" w:rsidP="004522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right="3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Ter capacidade de atendimento da demanda com eficiência, presteza e zelo;</w:t>
      </w:r>
    </w:p>
    <w:p w14:paraId="09A448A7" w14:textId="7034ABF2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b/>
          <w:bCs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 xml:space="preserve">Efetuar a entrega dos bens em perfeitas condições, no prazo e local indicado pela Contratante, em estrita observância das especificações do Termo de Referência e da proposta, acompanhada da respectiva Nota Fiscal Eletrônica SIMPLIFICADA constando detalhadamente as indicações da marca, fabricante, modelo, tipo, procedência e prazo de garantia, quando for o caso, acompanhada das certidões de regularidade fiscal citadas nos subitens </w:t>
      </w:r>
      <w:r w:rsidRPr="004522BE">
        <w:rPr>
          <w:rFonts w:ascii="Azo Sans Md" w:hAnsi="Azo Sans Md" w:cs="Arial"/>
          <w:b/>
          <w:bCs/>
          <w:w w:val="110"/>
          <w:lang w:val="pt-BR"/>
        </w:rPr>
        <w:t>10.1.1 a 10.1.6 do Termo de Referência;</w:t>
      </w:r>
    </w:p>
    <w:p w14:paraId="24FA71F1" w14:textId="18D4637A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Responsabilizar-se pelos vícios e danos decorrentes do produto, de acordo com os artigos 12, 13, 18 e 26, do Código de Defesa do Consumidor (Lei nº.8.078, de 1990);</w:t>
      </w:r>
    </w:p>
    <w:p w14:paraId="7BDED62C" w14:textId="172607CB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O dever previsto no subitem anterior implica na obrigação de, a critério da Contratante, substituir, reparar, corrigir remover, ou reconstruir, as suas expensas, no prazo máximo de 03 dias, o produto com avarias, defeitos ou em desacordo com o Termo de Referência;</w:t>
      </w:r>
    </w:p>
    <w:p w14:paraId="484091FF" w14:textId="0F81678B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Atender prontamente a quaisquer exigências da Contratante, inerentes ao objeto da presente contratação;</w:t>
      </w:r>
    </w:p>
    <w:p w14:paraId="26911A12" w14:textId="710A3648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Não transferir a terceiros, por qualquer forma, nem mesmo parcialmente, as obrigações assumidas, nem subcontratar qualquer das prestações a que está obrigada;</w:t>
      </w:r>
    </w:p>
    <w:p w14:paraId="0A3BBCD9" w14:textId="17887D09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Responsabilizar-se pelas despesas dos tributos, encargos trabalhistas, previdenciários, fiscais, comerciais, taxas, fretes, seguros, deslocamento de pessoal, prestação de garantia e quaisquer outras que incidam ou venham a incidir no cumprimento da obrigação;</w:t>
      </w:r>
    </w:p>
    <w:p w14:paraId="18A24FB3" w14:textId="65F331E4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Comunicar à Contratante, no prazo mínimo de 48h (quarenta e oito) horas de antecedência, os motivos que eventualmente impossibilitem o cumprimento do prazo previsto, com a devida comprovação;</w:t>
      </w:r>
    </w:p>
    <w:p w14:paraId="44368E5B" w14:textId="6D0C430F" w:rsidR="004522BE" w:rsidRPr="004522BE" w:rsidRDefault="004522BE" w:rsidP="004522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Manter-se, durante toda a execução da obrigação, em compatibilidade com as obrigações assumidas, todas as condições de habilitação e qualificação exigidas na licitação;</w:t>
      </w:r>
    </w:p>
    <w:p w14:paraId="29E792F8" w14:textId="3C5CFB5F" w:rsidR="004522BE" w:rsidRPr="004522BE" w:rsidRDefault="004522BE" w:rsidP="004522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 xml:space="preserve">Arcar com ônus decorrente de eventual equívoco no dimensionamento dos quantitativos de sua proposta, devendo complementá-los, caso o previsto inicialmente em sua proposta não </w:t>
      </w:r>
      <w:r w:rsidRPr="004522BE">
        <w:rPr>
          <w:rFonts w:ascii="Azo Sans Md" w:hAnsi="Azo Sans Md" w:cs="Arial"/>
          <w:w w:val="110"/>
          <w:lang w:val="pt-BR"/>
        </w:rPr>
        <w:lastRenderedPageBreak/>
        <w:t>seja satisfatório para o atendimento ao objeto da contratação, exceto quando ocorrer algum dos eventos arrolados nos incisos do 1º parágrafo do art. 57 da Lei nº. 8.666, de 1993;</w:t>
      </w:r>
    </w:p>
    <w:p w14:paraId="38E79996" w14:textId="4D0D0F66" w:rsidR="004522BE" w:rsidRDefault="004522BE" w:rsidP="004522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522BE">
        <w:rPr>
          <w:rFonts w:ascii="Azo Sans Md" w:hAnsi="Azo Sans Md" w:cs="Arial"/>
          <w:w w:val="110"/>
          <w:lang w:val="pt-BR"/>
        </w:rPr>
        <w:t>A CONTRATADA deverá apresentar os materiais com data de validade de no mínimo 2/3 da validade total do material, na data da entrega na Unidade Requisitante. Na hipótese de absoluta impossibilidade de cumprimento desta condição, devidamente justificada e previamente avaliada pela CONTRATANTE, poderá excepcionalmente, admitir a entrega, obrigando-se o fornecedor, quando acionado, a proceder à imediata substituição, à vista da</w:t>
      </w:r>
      <w:r>
        <w:rPr>
          <w:rFonts w:ascii="Azo Sans Md" w:hAnsi="Azo Sans Md" w:cs="Arial"/>
          <w:w w:val="110"/>
          <w:lang w:val="pt-BR"/>
        </w:rPr>
        <w:t xml:space="preserve"> </w:t>
      </w:r>
      <w:r w:rsidRPr="004522BE">
        <w:rPr>
          <w:rFonts w:ascii="Azo Sans Md" w:hAnsi="Azo Sans Md" w:cs="Arial"/>
          <w:w w:val="110"/>
          <w:lang w:val="pt-BR"/>
        </w:rPr>
        <w:t>inviabilidade dos produtos no período de validade.</w:t>
      </w:r>
    </w:p>
    <w:p w14:paraId="2FDE2ABB" w14:textId="77777777" w:rsidR="00CA6B5D" w:rsidRPr="00F442AE" w:rsidRDefault="00CA6B5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2" w:name="_Toc62718174"/>
      <w:bookmarkStart w:id="3" w:name="_Toc77102011"/>
      <w:r w:rsidRPr="00F442AE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2"/>
      <w:bookmarkEnd w:id="3"/>
    </w:p>
    <w:p w14:paraId="791A0299" w14:textId="77777777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- A convocação a que se refere o subitem anterior far-se-á através de comunicação endereçada diretamente à licitante vencedora, dentro do prazo de validade da Ata de Registro de Preços.</w:t>
      </w:r>
    </w:p>
    <w:p w14:paraId="14962CF9" w14:textId="77777777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- O prazo estabelecido no documento da convocação poderá ser prorrogado uma vez, por igual período, quando solicitado expressamente pela parte durante o seu transcurso e se acolhidas pela Administração as justificativas apresentadas.</w:t>
      </w:r>
    </w:p>
    <w:p w14:paraId="6047FFEE" w14:textId="77777777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34A0F287" w14:textId="046063C8" w:rsidR="00CA6B5D" w:rsidRPr="00F442AE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- 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0A61168E" w14:textId="22A21309" w:rsidR="00984242" w:rsidRPr="00F442AE" w:rsidRDefault="00984242" w:rsidP="0098424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DOTAÇÃO ORÇAMENTÁRIA</w:t>
      </w:r>
    </w:p>
    <w:p w14:paraId="064BCD5D" w14:textId="54292794" w:rsidR="002D73DC" w:rsidRDefault="00DF06FB" w:rsidP="002D73D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DF06FB">
        <w:rPr>
          <w:rFonts w:ascii="Azo Sans Md" w:hAnsi="Azo Sans Md" w:cs="Arial"/>
          <w:w w:val="110"/>
          <w:lang w:val="pt-BR"/>
        </w:rPr>
        <w:t>As despesas decorrentes da aquisição do objeto previsto no Termo de Referência correrão por conta do elemento de despesa e fonte de recurso abaixo descrito</w:t>
      </w:r>
      <w:r w:rsidR="002D73DC" w:rsidRPr="00F442AE">
        <w:rPr>
          <w:rFonts w:ascii="Azo Sans Md" w:hAnsi="Azo Sans Md" w:cs="Arial"/>
          <w:w w:val="110"/>
        </w:rPr>
        <w:t>:</w:t>
      </w:r>
    </w:p>
    <w:p w14:paraId="304A4D1B" w14:textId="167E1FB0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t xml:space="preserve">Elemento de despesa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33.90.30.08;</w:t>
      </w:r>
    </w:p>
    <w:p w14:paraId="76AD9A01" w14:textId="009345C0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lastRenderedPageBreak/>
        <w:t xml:space="preserve">Fonte de recurso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1600 – SUS;</w:t>
      </w:r>
    </w:p>
    <w:p w14:paraId="3B7AA0A3" w14:textId="7C93CAEB" w:rsidR="00DF06FB" w:rsidRPr="00DF06FB" w:rsidRDefault="00DF06FB" w:rsidP="002D73D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DF06FB">
        <w:rPr>
          <w:rFonts w:ascii="Azo Sans Md" w:hAnsi="Azo Sans Md" w:cs="Arial"/>
          <w:w w:val="110"/>
          <w:lang w:val="pt-BR"/>
        </w:rPr>
        <w:t>Quanto aos Programas de Trabalho, serão utilizados de acordo com as especificações a seguir</w:t>
      </w:r>
      <w:r>
        <w:rPr>
          <w:rFonts w:ascii="Azo Sans Md" w:hAnsi="Azo Sans Md" w:cs="Arial"/>
          <w:w w:val="110"/>
          <w:lang w:val="pt-BR"/>
        </w:rPr>
        <w:t>:</w:t>
      </w:r>
    </w:p>
    <w:p w14:paraId="1ABCF00F" w14:textId="77777777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t xml:space="preserve">Hospital Municipal Raul Sertã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30001.10.302.0085.2.202;</w:t>
      </w:r>
    </w:p>
    <w:p w14:paraId="357F93D6" w14:textId="70611BC7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t xml:space="preserve">Hospital Maternidade Dr. Mário Dutra de Castro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30001.10.302.0085.2.203;</w:t>
      </w:r>
    </w:p>
    <w:p w14:paraId="01CBBE08" w14:textId="69D997FD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t xml:space="preserve">Subsecretaria de Atenção Básica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30001.10.301.0083.2.193;</w:t>
      </w:r>
    </w:p>
    <w:p w14:paraId="1B0FBB52" w14:textId="5C7167BC" w:rsidR="00DF06FB" w:rsidRPr="00DF06FB" w:rsidRDefault="00DF06FB" w:rsidP="00DF06FB">
      <w:pPr>
        <w:pStyle w:val="PargrafodaLista"/>
        <w:numPr>
          <w:ilvl w:val="2"/>
          <w:numId w:val="3"/>
        </w:numPr>
        <w:tabs>
          <w:tab w:val="left" w:pos="709"/>
          <w:tab w:val="left" w:pos="851"/>
          <w:tab w:val="left" w:pos="993"/>
        </w:tabs>
        <w:spacing w:before="113" w:line="360" w:lineRule="auto"/>
        <w:ind w:left="284" w:right="3" w:firstLine="0"/>
        <w:rPr>
          <w:rFonts w:ascii="Azo Sans Md" w:hAnsi="Azo Sans Md" w:cs="Arial"/>
          <w:b/>
          <w:bCs/>
          <w:w w:val="110"/>
          <w:lang w:val="pt-BR"/>
        </w:rPr>
      </w:pPr>
      <w:r w:rsidRPr="00DF06FB">
        <w:rPr>
          <w:rFonts w:ascii="Azo Sans Md" w:hAnsi="Azo Sans Md" w:cs="Arial"/>
          <w:w w:val="110"/>
          <w:lang w:val="pt-BR"/>
        </w:rPr>
        <w:t xml:space="preserve">Subsecretaria de Atenção Básica/Estratégia de Saúde da Família </w:t>
      </w:r>
      <w:r w:rsidRPr="00DF06FB">
        <w:rPr>
          <w:rFonts w:ascii="Azo Sans Md" w:hAnsi="Azo Sans Md" w:cs="Arial"/>
          <w:b/>
          <w:bCs/>
          <w:w w:val="110"/>
          <w:lang w:val="pt-BR"/>
        </w:rPr>
        <w:t>– 30001.10.301.0083.2.194;</w:t>
      </w:r>
    </w:p>
    <w:p w14:paraId="3FE76FCC" w14:textId="74067BCD" w:rsidR="00BE7E95" w:rsidRPr="00F442AE" w:rsidRDefault="00DF06FB" w:rsidP="002D73D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DF06FB">
        <w:rPr>
          <w:rFonts w:ascii="Azo Sans Md" w:hAnsi="Azo Sans Md" w:cs="Arial"/>
          <w:w w:val="110"/>
          <w:lang w:val="pt-BR"/>
        </w:rPr>
        <w:t xml:space="preserve">As notas fiscais deverão ser emitidas em nome do </w:t>
      </w:r>
      <w:r w:rsidRPr="00DF06FB">
        <w:rPr>
          <w:rFonts w:ascii="Azo Sans Md" w:hAnsi="Azo Sans Md" w:cs="Arial"/>
          <w:b/>
          <w:w w:val="110"/>
          <w:lang w:val="pt-BR"/>
        </w:rPr>
        <w:t>FUNDO MUNICIPAL DE SAÚDE, CNPJ: 11.399.442/0001-79 – AVENIDA ALBERTO BRAUNE, Nº 224, SALA 221, CENTRO, NOVA FRIBURGO/RJ, CEP 28613-001</w:t>
      </w:r>
      <w:r w:rsidR="002D73DC" w:rsidRPr="00F442AE">
        <w:rPr>
          <w:rFonts w:ascii="Azo Sans Md" w:hAnsi="Azo Sans Md" w:cs="Arial"/>
          <w:b/>
          <w:bCs/>
          <w:w w:val="110"/>
          <w:lang w:val="pt-BR"/>
        </w:rPr>
        <w:t>.</w:t>
      </w:r>
      <w:r w:rsidR="002D73DC" w:rsidRPr="00F442AE">
        <w:rPr>
          <w:rFonts w:ascii="Azo Sans Md" w:hAnsi="Azo Sans Md" w:cs="Arial"/>
          <w:w w:val="110"/>
        </w:rPr>
        <w:t xml:space="preserve"> </w:t>
      </w:r>
    </w:p>
    <w:p w14:paraId="3F675230" w14:textId="3CF12FB5" w:rsidR="00C62E17" w:rsidRPr="00F442AE" w:rsidRDefault="0050262E" w:rsidP="007C2DBC">
      <w:pPr>
        <w:numPr>
          <w:ilvl w:val="0"/>
          <w:numId w:val="3"/>
        </w:numPr>
        <w:tabs>
          <w:tab w:val="left" w:pos="851"/>
        </w:tabs>
        <w:spacing w:before="113" w:line="360" w:lineRule="auto"/>
        <w:ind w:right="3"/>
        <w:jc w:val="both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C62E17" w:rsidRPr="00F442AE">
        <w:rPr>
          <w:rFonts w:ascii="Azo Sans Md" w:eastAsia="Gill Sans MT" w:hAnsi="Azo Sans Md" w:cs="Arial"/>
          <w:b/>
          <w:bCs/>
          <w:spacing w:val="-3"/>
        </w:rPr>
        <w:t>LIQUIDAÇÃO</w:t>
      </w:r>
    </w:p>
    <w:p w14:paraId="45C61CBF" w14:textId="3A44277F" w:rsidR="0050262E" w:rsidRPr="00F442AE" w:rsidRDefault="00BE7E95" w:rsidP="0050262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DF06FB" w:rsidRPr="00DF06FB">
        <w:rPr>
          <w:rFonts w:ascii="Azo Sans Md" w:hAnsi="Azo Sans Md" w:cs="Arial"/>
          <w:w w:val="110"/>
          <w:lang w:val="pt-BR"/>
        </w:rPr>
        <w:t>A liquidação será realizada pela Secretaria Municipal de Finanças, Planejamento, Desenvolvimento Econômico e Gestão, a partir do cumprimento das obrigações elencadas n</w:t>
      </w:r>
      <w:r w:rsidR="00094E08">
        <w:rPr>
          <w:rFonts w:ascii="Azo Sans Md" w:hAnsi="Azo Sans Md" w:cs="Arial"/>
          <w:w w:val="110"/>
          <w:lang w:val="pt-BR"/>
        </w:rPr>
        <w:t>o</w:t>
      </w:r>
      <w:r w:rsidR="00DF06FB" w:rsidRPr="00DF06FB">
        <w:rPr>
          <w:rFonts w:ascii="Azo Sans Md" w:hAnsi="Azo Sans Md" w:cs="Arial"/>
          <w:w w:val="110"/>
          <w:lang w:val="pt-BR"/>
        </w:rPr>
        <w:t xml:space="preserve"> Termo de Referência, em obediência ao Decreto nº 258 de 27 de setembro de 2018</w:t>
      </w:r>
      <w:r w:rsidR="002D73DC" w:rsidRPr="00F442AE">
        <w:rPr>
          <w:rFonts w:ascii="Azo Sans Md" w:hAnsi="Azo Sans Md" w:cs="Arial"/>
          <w:w w:val="110"/>
          <w:lang w:val="pt-BR"/>
        </w:rPr>
        <w:t>.</w:t>
      </w:r>
    </w:p>
    <w:p w14:paraId="01BE9A01" w14:textId="7626891F" w:rsidR="00C62E17" w:rsidRPr="00F442AE" w:rsidRDefault="00C62E17" w:rsidP="00C62E17">
      <w:pPr>
        <w:pStyle w:val="PargrafodaLista"/>
        <w:numPr>
          <w:ilvl w:val="0"/>
          <w:numId w:val="3"/>
        </w:numPr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t>PAGAMENTO</w:t>
      </w:r>
    </w:p>
    <w:p w14:paraId="12B64E99" w14:textId="00EF90B5" w:rsidR="00A8462D" w:rsidRPr="00F442AE" w:rsidRDefault="00DF06FB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DF06FB">
        <w:rPr>
          <w:rFonts w:ascii="Azo Sans Md" w:hAnsi="Azo Sans Md" w:cs="Arial"/>
          <w:w w:val="110"/>
          <w:lang w:val="pt-BR"/>
        </w:rPr>
        <w:t>O pagamento será efetuado conforme estabelece o Decreto nº 258 de 27 de Setembro de 2018 e suas modificações definidas no decreto 313 de 10 de outubro de 2019, desde que as certidões listadas abaixo estejam dentro da validade</w:t>
      </w:r>
      <w:r w:rsidR="00BE7E95" w:rsidRPr="00F442AE">
        <w:rPr>
          <w:rFonts w:ascii="Azo Sans Md" w:hAnsi="Azo Sans Md" w:cs="Arial"/>
          <w:w w:val="110"/>
        </w:rPr>
        <w:t>:</w:t>
      </w:r>
    </w:p>
    <w:p w14:paraId="74D2FE90" w14:textId="77777777" w:rsidR="00A8462D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Negativa de Débitos Trabalhistas;</w:t>
      </w:r>
    </w:p>
    <w:p w14:paraId="5D7CC861" w14:textId="77777777" w:rsidR="00A8462D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Fazenda Federal – abrange as contribuições sociais;</w:t>
      </w:r>
    </w:p>
    <w:p w14:paraId="17202B00" w14:textId="77777777" w:rsidR="00A8462D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FGTS;</w:t>
      </w:r>
    </w:p>
    <w:p w14:paraId="481E58D8" w14:textId="77777777" w:rsidR="00A8462D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PGE – referente à Dívida Ativa Estadual;</w:t>
      </w:r>
    </w:p>
    <w:p w14:paraId="4F433900" w14:textId="77777777" w:rsidR="00A8462D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Municipal – referente ao ISS e Dívida Ativa;</w:t>
      </w:r>
    </w:p>
    <w:p w14:paraId="0CBB07E5" w14:textId="3B2AC270" w:rsidR="00C62E17" w:rsidRPr="00F442AE" w:rsidRDefault="00A8462D" w:rsidP="00A8462D">
      <w:pPr>
        <w:tabs>
          <w:tab w:val="left" w:pos="851"/>
        </w:tabs>
        <w:spacing w:before="113"/>
        <w:ind w:left="284" w:right="747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-</w:t>
      </w:r>
      <w:r w:rsidRPr="00F442AE">
        <w:rPr>
          <w:rFonts w:ascii="Azo Sans Md" w:hAnsi="Azo Sans Md" w:cs="Arial"/>
          <w:w w:val="110"/>
        </w:rPr>
        <w:tab/>
        <w:t>Estadual CND – referente ao ICMS.</w:t>
      </w:r>
    </w:p>
    <w:p w14:paraId="4A841A2C" w14:textId="475459B9" w:rsidR="00A8462D" w:rsidRPr="00F442AE" w:rsidRDefault="00DF06FB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DF06FB">
        <w:rPr>
          <w:rFonts w:ascii="Azo Sans Md" w:hAnsi="Azo Sans Md" w:cs="Arial"/>
          <w:w w:val="110"/>
          <w:lang w:val="pt-BR"/>
        </w:rPr>
        <w:t xml:space="preserve">A Nota Fiscal deverá conter a identificação do Banco, número da Agência e da Conta-Corrente, para que possibilite o </w:t>
      </w:r>
      <w:r w:rsidRPr="00DF06FB">
        <w:rPr>
          <w:rFonts w:ascii="Azo Sans Md" w:hAnsi="Azo Sans Md" w:cs="Arial"/>
          <w:b/>
          <w:w w:val="110"/>
          <w:lang w:val="pt-BR"/>
        </w:rPr>
        <w:t>CONTRATANTE</w:t>
      </w:r>
      <w:r w:rsidRPr="00DF06FB">
        <w:rPr>
          <w:rFonts w:ascii="Azo Sans Md" w:hAnsi="Azo Sans Md" w:cs="Arial"/>
          <w:w w:val="110"/>
          <w:lang w:val="pt-BR"/>
        </w:rPr>
        <w:t xml:space="preserve"> efetuar o pagamento do valor devido</w:t>
      </w:r>
      <w:r w:rsidR="0030252D" w:rsidRPr="00F442AE">
        <w:rPr>
          <w:rFonts w:ascii="Azo Sans Md" w:hAnsi="Azo Sans Md" w:cs="Arial"/>
          <w:w w:val="110"/>
          <w:lang w:val="pt-BR"/>
        </w:rPr>
        <w:t>;</w:t>
      </w:r>
      <w:r w:rsidR="00A8462D" w:rsidRPr="00F442AE">
        <w:rPr>
          <w:rFonts w:ascii="Azo Sans Md" w:hAnsi="Azo Sans Md" w:cs="Arial"/>
          <w:w w:val="110"/>
        </w:rPr>
        <w:t xml:space="preserve"> </w:t>
      </w:r>
    </w:p>
    <w:p w14:paraId="48ECDF8D" w14:textId="3893A007" w:rsidR="00A8462D" w:rsidRPr="00F442AE" w:rsidRDefault="00A8462D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 </w:t>
      </w:r>
      <w:r w:rsidR="00DF06FB" w:rsidRPr="00DF06FB">
        <w:rPr>
          <w:rFonts w:ascii="Azo Sans Md" w:hAnsi="Azo Sans Md" w:cs="Arial"/>
          <w:w w:val="110"/>
          <w:lang w:val="pt-BR"/>
        </w:rPr>
        <w:t>Na ocorrência de rejeição da(s) Nota(s) Fiscal (is), motivada por erro ou incorreções, o prazo para pagamento estipulado acima passará a ser contado a partir da data de sua reapresentação</w:t>
      </w:r>
      <w:r w:rsidR="0030252D" w:rsidRPr="00F442AE">
        <w:rPr>
          <w:rFonts w:ascii="Azo Sans Md" w:hAnsi="Azo Sans Md" w:cs="Arial"/>
          <w:w w:val="110"/>
          <w:lang w:val="pt-BR"/>
        </w:rPr>
        <w:t>.</w:t>
      </w:r>
    </w:p>
    <w:p w14:paraId="746FB0ED" w14:textId="5518B5F6" w:rsidR="0009398B" w:rsidRPr="00F442AE" w:rsidRDefault="00A64CA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F442AE">
        <w:rPr>
          <w:rFonts w:ascii="Azo Sans Md" w:eastAsia="Gill Sans MT" w:hAnsi="Azo Sans Md" w:cs="Arial"/>
          <w:b/>
          <w:bCs/>
          <w:spacing w:val="-3"/>
        </w:rPr>
        <w:lastRenderedPageBreak/>
        <w:t>CONDIÇOES GERAIS</w:t>
      </w:r>
    </w:p>
    <w:p w14:paraId="5D92FAEE" w14:textId="3B49425F" w:rsidR="00731C95" w:rsidRPr="00F442AE" w:rsidRDefault="00731C95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F442AE">
        <w:rPr>
          <w:rFonts w:ascii="Azo Sans Md" w:hAnsi="Azo Sans Md" w:cs="Arial"/>
          <w:w w:val="110"/>
        </w:rPr>
        <w:t>.</w:t>
      </w:r>
    </w:p>
    <w:p w14:paraId="4F86A023" w14:textId="55E2077E" w:rsidR="006E0E27" w:rsidRPr="00F442AE" w:rsidRDefault="00731C95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F442AE">
        <w:rPr>
          <w:rFonts w:ascii="Azo Sans Md" w:hAnsi="Azo Sans Md" w:cs="Arial"/>
          <w:w w:val="110"/>
        </w:rPr>
        <w:t>.</w:t>
      </w:r>
    </w:p>
    <w:p w14:paraId="340E6E31" w14:textId="77777777" w:rsidR="00731C95" w:rsidRPr="00F442AE" w:rsidRDefault="00731C95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F442AE">
        <w:rPr>
          <w:rFonts w:ascii="Azo Sans Md" w:hAnsi="Azo Sans Md" w:cs="Arial"/>
          <w:w w:val="110"/>
        </w:rPr>
        <w:t xml:space="preserve">Para firmeza e validade do pactuado, a presente Ata foi lavrada em </w:t>
      </w:r>
      <w:r w:rsidR="00CE7C3F" w:rsidRPr="00F442AE">
        <w:rPr>
          <w:rFonts w:ascii="Azo Sans Md" w:hAnsi="Azo Sans Md" w:cs="Arial"/>
          <w:w w:val="110"/>
        </w:rPr>
        <w:t xml:space="preserve">02 (duas) </w:t>
      </w:r>
      <w:r w:rsidRPr="00F442AE">
        <w:rPr>
          <w:rFonts w:ascii="Azo Sans Md" w:hAnsi="Azo Sans Md" w:cs="Arial"/>
          <w:w w:val="110"/>
        </w:rPr>
        <w:t>vias de igual teor, que, depois de lida e achada em ordem, vai assinada pelas partes.</w:t>
      </w:r>
    </w:p>
    <w:p w14:paraId="28BD7ECF" w14:textId="056E8BE9" w:rsidR="00391E83" w:rsidRPr="00F442AE" w:rsidRDefault="00391E83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7CFA13E7" w14:textId="20DA6FD8" w:rsidR="001E5A99" w:rsidRPr="00F442AE" w:rsidRDefault="001E5A99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77016CBC" w14:textId="77777777" w:rsidR="001E5A99" w:rsidRPr="00F442AE" w:rsidRDefault="001E5A99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759F2AED" w14:textId="77777777" w:rsidR="001E5A99" w:rsidRPr="00F442AE" w:rsidRDefault="001E5A99" w:rsidP="001E5A99">
      <w:pPr>
        <w:widowControl/>
        <w:suppressAutoHyphens/>
        <w:autoSpaceDE/>
        <w:autoSpaceDN/>
        <w:jc w:val="center"/>
        <w:rPr>
          <w:rFonts w:ascii="Azo Sans Md" w:eastAsia="Times New Roman" w:hAnsi="Azo Sans Md" w:cs="Calibri"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alibri"/>
          <w:sz w:val="24"/>
          <w:szCs w:val="24"/>
          <w:lang w:val="pt-BR" w:eastAsia="pt-BR" w:bidi="ar-SA"/>
        </w:rPr>
        <w:t>_________________________________</w:t>
      </w:r>
    </w:p>
    <w:p w14:paraId="368F97B2" w14:textId="77777777" w:rsidR="00BE7E95" w:rsidRPr="00F442AE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Azo Sans Md" w:eastAsia="Times New Roman" w:hAnsi="Azo Sans Md" w:cs="Times New Roman"/>
          <w:color w:val="00000A"/>
          <w:sz w:val="24"/>
          <w:szCs w:val="24"/>
          <w:lang w:val="pt-BR" w:eastAsia="pt-BR" w:bidi="ar-SA"/>
        </w:rPr>
      </w:pPr>
      <w:bookmarkStart w:id="4" w:name="_Hlk106617249"/>
      <w:r w:rsidRPr="00F442AE">
        <w:rPr>
          <w:rFonts w:ascii="Azo Sans Md" w:eastAsia="Times New Roman" w:hAnsi="Azo Sans Md" w:cs="Courier New"/>
          <w:b/>
          <w:color w:val="00000A"/>
          <w:sz w:val="24"/>
          <w:szCs w:val="24"/>
          <w:lang w:val="pt-BR" w:eastAsia="pt-BR" w:bidi="ar-SA"/>
        </w:rPr>
        <w:t>NICOLE RIBEIRO LESSA CIPRIANO</w:t>
      </w:r>
    </w:p>
    <w:p w14:paraId="3DBB62C7" w14:textId="77777777" w:rsidR="00BE7E95" w:rsidRPr="00F442AE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Azo Sans Md" w:eastAsia="Times New Roman" w:hAnsi="Azo Sans Md" w:cs="Times New Roman"/>
          <w:bCs/>
          <w:color w:val="00000A"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ourier New"/>
          <w:bCs/>
          <w:color w:val="00000A"/>
          <w:sz w:val="24"/>
          <w:szCs w:val="24"/>
          <w:lang w:val="pt-BR" w:eastAsia="pt-BR" w:bidi="ar-SA"/>
        </w:rPr>
        <w:t>Secretária Municipal de Saúde</w:t>
      </w:r>
    </w:p>
    <w:p w14:paraId="58C94156" w14:textId="77777777" w:rsidR="00BE7E95" w:rsidRPr="00F442AE" w:rsidRDefault="00BE7E95" w:rsidP="00BE7E95">
      <w:pPr>
        <w:widowControl/>
        <w:suppressAutoHyphens/>
        <w:autoSpaceDE/>
        <w:autoSpaceDN/>
        <w:spacing w:before="120"/>
        <w:jc w:val="center"/>
        <w:rPr>
          <w:rFonts w:ascii="Azo Sans Md" w:eastAsia="Times New Roman" w:hAnsi="Azo Sans Md" w:cs="Times New Roman"/>
          <w:bCs/>
          <w:color w:val="00000A"/>
          <w:sz w:val="24"/>
          <w:szCs w:val="24"/>
          <w:lang w:val="pt-BR" w:eastAsia="pt-BR" w:bidi="ar-SA"/>
        </w:rPr>
      </w:pPr>
      <w:bookmarkStart w:id="5" w:name="__DdeLink__1370_4173420387"/>
      <w:bookmarkEnd w:id="5"/>
      <w:r w:rsidRPr="00F442AE">
        <w:rPr>
          <w:rFonts w:ascii="Azo Sans Md" w:eastAsia="Times New Roman" w:hAnsi="Azo Sans Md" w:cs="Courier New"/>
          <w:bCs/>
          <w:color w:val="00000A"/>
          <w:sz w:val="24"/>
          <w:szCs w:val="24"/>
          <w:lang w:val="pt-BR" w:eastAsia="pt-BR" w:bidi="ar-SA"/>
        </w:rPr>
        <w:t>Matrícula 106.137</w:t>
      </w:r>
    </w:p>
    <w:bookmarkEnd w:id="4"/>
    <w:p w14:paraId="2AA379AB" w14:textId="77777777" w:rsidR="001E5A99" w:rsidRPr="00F442AE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sz w:val="24"/>
          <w:szCs w:val="24"/>
          <w:lang w:val="pt-BR" w:eastAsia="pt-BR" w:bidi="ar-SA"/>
        </w:rPr>
      </w:pPr>
    </w:p>
    <w:p w14:paraId="5C7F5BA1" w14:textId="77777777" w:rsidR="001E5A99" w:rsidRPr="00F442AE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sz w:val="24"/>
          <w:szCs w:val="24"/>
          <w:lang w:val="pt-BR" w:eastAsia="pt-BR" w:bidi="ar-SA"/>
        </w:rPr>
      </w:pPr>
    </w:p>
    <w:p w14:paraId="7037204E" w14:textId="0DDF3F62" w:rsidR="00AB0504" w:rsidRPr="00F442AE" w:rsidRDefault="00AB0504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6A8039CF" w14:textId="49368005" w:rsidR="0009398B" w:rsidRPr="00F442AE" w:rsidRDefault="0009398B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5436BAA0" w14:textId="51A2E418" w:rsidR="0009398B" w:rsidRPr="00F442AE" w:rsidRDefault="0078214C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  <w:r w:rsidRPr="00F442AE">
        <w:rPr>
          <w:rFonts w:ascii="Azo Sans Md" w:hAnsi="Azo Sans Md"/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Pr="00F442AE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  <w:sz w:val="20"/>
          <w:szCs w:val="20"/>
        </w:rPr>
      </w:pPr>
      <w:r w:rsidRPr="00F442AE">
        <w:rPr>
          <w:rFonts w:ascii="Azo Sans Md" w:hAnsi="Azo Sans Md"/>
          <w:w w:val="115"/>
          <w:sz w:val="20"/>
          <w:szCs w:val="20"/>
        </w:rPr>
        <w:t>Empresa</w:t>
      </w:r>
    </w:p>
    <w:p w14:paraId="2A2D6166" w14:textId="6FDB34E0" w:rsidR="001E5A99" w:rsidRPr="00F442AE" w:rsidRDefault="001E5A99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47886F0F" w14:textId="6126BBE8" w:rsidR="00911579" w:rsidRDefault="00911579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260394FD" w14:textId="7277825A" w:rsidR="001E07EE" w:rsidRDefault="001E07EE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6DD0ABBB" w14:textId="79591AA5" w:rsidR="001E07EE" w:rsidRDefault="001E07EE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6A601391" w14:textId="02DB839C" w:rsidR="001E07EE" w:rsidRDefault="001E07EE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3A54BAA9" w14:textId="77777777" w:rsidR="001E07EE" w:rsidRPr="00F442AE" w:rsidRDefault="001E07EE" w:rsidP="00CF2AF8">
      <w:pPr>
        <w:pStyle w:val="Corpodetexto"/>
        <w:spacing w:after="120" w:line="360" w:lineRule="auto"/>
        <w:ind w:right="2947"/>
        <w:rPr>
          <w:rFonts w:ascii="Azo Sans Md" w:hAnsi="Azo Sans Md"/>
          <w:w w:val="115"/>
          <w:sz w:val="20"/>
          <w:szCs w:val="20"/>
        </w:rPr>
      </w:pPr>
    </w:p>
    <w:p w14:paraId="69A10634" w14:textId="77777777" w:rsidR="005834A7" w:rsidRPr="00F442AE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  <w:r w:rsidRPr="00F442AE">
        <w:rPr>
          <w:rFonts w:ascii="Azo Sans Md" w:hAnsi="Azo Sans Md"/>
          <w:sz w:val="20"/>
          <w:szCs w:val="20"/>
          <w:u w:val="none"/>
        </w:rPr>
        <w:t>CADASTRO DE RESERVA – ANEXO A DA ATA DE REGISTRO DE PREÇOS</w:t>
      </w:r>
    </w:p>
    <w:p w14:paraId="6177D8F2" w14:textId="77777777" w:rsidR="005834A7" w:rsidRPr="00F442AE" w:rsidRDefault="005834A7" w:rsidP="006A6755">
      <w:pPr>
        <w:pStyle w:val="Corpodetexto"/>
        <w:spacing w:after="120" w:line="360" w:lineRule="auto"/>
        <w:rPr>
          <w:rFonts w:ascii="Azo Sans Md" w:hAnsi="Azo Sans Md"/>
          <w:b/>
          <w:sz w:val="20"/>
          <w:szCs w:val="20"/>
        </w:rPr>
      </w:pPr>
    </w:p>
    <w:p w14:paraId="4DCAB6DF" w14:textId="77777777" w:rsidR="005834A7" w:rsidRPr="00F442AE" w:rsidRDefault="00A53E15" w:rsidP="006A6755">
      <w:pPr>
        <w:pStyle w:val="Corpodetexto"/>
        <w:spacing w:after="120" w:line="360" w:lineRule="auto"/>
        <w:ind w:left="262" w:right="547"/>
        <w:jc w:val="both"/>
        <w:rPr>
          <w:rFonts w:ascii="Azo Sans Md" w:hAnsi="Azo Sans Md"/>
          <w:sz w:val="20"/>
          <w:szCs w:val="20"/>
        </w:rPr>
      </w:pPr>
      <w:r w:rsidRPr="00F442AE">
        <w:rPr>
          <w:rFonts w:ascii="Azo Sans Md" w:hAnsi="Azo Sans Md"/>
          <w:w w:val="120"/>
          <w:sz w:val="20"/>
          <w:szCs w:val="20"/>
        </w:rPr>
        <w:t>Ficam</w:t>
      </w:r>
      <w:r w:rsidR="005834A7" w:rsidRPr="00F442AE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registrados</w:t>
      </w:r>
      <w:r w:rsidR="005834A7" w:rsidRPr="00F442AE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os</w:t>
      </w:r>
      <w:r w:rsidR="005834A7" w:rsidRPr="00F442AE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preços</w:t>
      </w:r>
      <w:r w:rsidR="005834A7" w:rsidRPr="00F442AE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dos</w:t>
      </w:r>
      <w:r w:rsidR="005834A7" w:rsidRPr="00F442AE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licitantes</w:t>
      </w:r>
      <w:r w:rsidR="005834A7" w:rsidRPr="00F442AE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que</w:t>
      </w:r>
      <w:r w:rsidR="005834A7" w:rsidRPr="00F442AE">
        <w:rPr>
          <w:rFonts w:ascii="Azo Sans Md" w:hAnsi="Azo Sans Md"/>
          <w:spacing w:val="-40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aceitaram</w:t>
      </w:r>
      <w:r w:rsidR="005834A7" w:rsidRPr="00F442AE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cotar</w:t>
      </w:r>
      <w:r w:rsidR="005834A7" w:rsidRPr="00F442AE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>os</w:t>
      </w:r>
      <w:r w:rsidR="005834A7" w:rsidRPr="00F442AE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="005834A7" w:rsidRPr="00F442AE">
        <w:rPr>
          <w:rFonts w:ascii="Azo Sans Md" w:hAnsi="Azo Sans Md"/>
          <w:w w:val="120"/>
          <w:sz w:val="20"/>
          <w:szCs w:val="20"/>
        </w:rPr>
        <w:t xml:space="preserve">itens com preços iguais ao do </w:t>
      </w:r>
      <w:r w:rsidR="005834A7" w:rsidRPr="00F442AE">
        <w:rPr>
          <w:rFonts w:ascii="Azo Sans Md" w:hAnsi="Azo Sans Md"/>
          <w:w w:val="120"/>
          <w:sz w:val="20"/>
          <w:szCs w:val="20"/>
        </w:rPr>
        <w:lastRenderedPageBreak/>
        <w:t>licitante vencedor, na sequência da classificação do certame.</w:t>
      </w:r>
    </w:p>
    <w:p w14:paraId="74D6659F" w14:textId="77777777" w:rsidR="005834A7" w:rsidRPr="00F442AE" w:rsidRDefault="005834A7" w:rsidP="006A6755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F442AE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F442AE" w:rsidRDefault="005834A7" w:rsidP="001D3C11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F442AE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F442AE" w:rsidRDefault="005834A7" w:rsidP="001D3C11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F442AE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F442AE" w:rsidRDefault="005834A7" w:rsidP="001D3C11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F442AE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F442AE" w:rsidRDefault="005834A7" w:rsidP="001D3C11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F442AE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Md" w:hAnsi="Azo Sans Md"/>
                <w:b/>
                <w:sz w:val="20"/>
                <w:szCs w:val="20"/>
              </w:rPr>
            </w:pPr>
            <w:r w:rsidRPr="00F442AE">
              <w:rPr>
                <w:rFonts w:ascii="Azo Sans Md" w:hAnsi="Azo Sans Md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Pr="00F442AE" w:rsidRDefault="005834A7" w:rsidP="006A6755">
      <w:pPr>
        <w:spacing w:after="120" w:line="360" w:lineRule="auto"/>
        <w:rPr>
          <w:rFonts w:ascii="Azo Sans Md" w:hAnsi="Azo Sans Md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F442AE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F442AE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F442AE" w:rsidRDefault="0029067C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F442AE" w:rsidRDefault="0029067C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F442AE" w:rsidRDefault="0029067C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F442AE" w:rsidRDefault="0029067C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F442AE" w:rsidRDefault="0029067C" w:rsidP="002E7BE9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F442AE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F442AE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F442AE">
              <w:rPr>
                <w:rFonts w:ascii="Azo Sans Md" w:hAnsi="Azo Sans Md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F442AE" w:rsidRDefault="0029067C" w:rsidP="002E7BE9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F442AE" w:rsidRDefault="0029067C" w:rsidP="002E7BE9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F442AE" w:rsidRDefault="0029067C" w:rsidP="002E7BE9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29067C" w:rsidRPr="00F442AE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F442AE" w:rsidRDefault="0029067C" w:rsidP="002E7BE9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F442AE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F442AE" w:rsidRDefault="0029067C" w:rsidP="002E7BE9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F442AE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72D92957" w:rsidR="00DD7AE8" w:rsidRPr="00F442AE" w:rsidRDefault="00DD7AE8" w:rsidP="00524580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1013F1E2" w14:textId="77777777" w:rsidR="00BE7E95" w:rsidRPr="00F442AE" w:rsidRDefault="00BE7E95" w:rsidP="00524580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</w:p>
    <w:p w14:paraId="7861A7A7" w14:textId="77777777" w:rsidR="001E5A99" w:rsidRPr="00F442AE" w:rsidRDefault="001E5A99" w:rsidP="001E5A99">
      <w:pPr>
        <w:widowControl/>
        <w:suppressAutoHyphens/>
        <w:autoSpaceDE/>
        <w:autoSpaceDN/>
        <w:jc w:val="center"/>
        <w:rPr>
          <w:rFonts w:ascii="Azo Sans Md" w:eastAsia="Times New Roman" w:hAnsi="Azo Sans Md" w:cs="Calibri"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alibri"/>
          <w:sz w:val="24"/>
          <w:szCs w:val="24"/>
          <w:lang w:val="pt-BR" w:eastAsia="pt-BR" w:bidi="ar-SA"/>
        </w:rPr>
        <w:t>_________________________________</w:t>
      </w:r>
    </w:p>
    <w:p w14:paraId="47B6F7AA" w14:textId="77777777" w:rsidR="00BE7E95" w:rsidRPr="00F442AE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b/>
          <w:bCs/>
          <w:iCs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alibri"/>
          <w:b/>
          <w:bCs/>
          <w:iCs/>
          <w:sz w:val="24"/>
          <w:szCs w:val="24"/>
          <w:lang w:val="pt-BR" w:eastAsia="pt-BR" w:bidi="ar-SA"/>
        </w:rPr>
        <w:t>NICOLE RIBEIRO LESSA CIPRIANO</w:t>
      </w:r>
    </w:p>
    <w:p w14:paraId="5148053B" w14:textId="77777777" w:rsidR="00BE7E95" w:rsidRPr="00F442AE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iCs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alibri"/>
          <w:iCs/>
          <w:sz w:val="24"/>
          <w:szCs w:val="24"/>
          <w:lang w:val="pt-BR" w:eastAsia="pt-BR" w:bidi="ar-SA"/>
        </w:rPr>
        <w:t>Secretária Municipal de Saúde</w:t>
      </w:r>
    </w:p>
    <w:p w14:paraId="52FD856B" w14:textId="77777777" w:rsidR="00BE7E95" w:rsidRPr="00F442AE" w:rsidRDefault="00BE7E95" w:rsidP="00BE7E95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iCs/>
          <w:sz w:val="24"/>
          <w:szCs w:val="24"/>
          <w:lang w:val="pt-BR" w:eastAsia="pt-BR" w:bidi="ar-SA"/>
        </w:rPr>
      </w:pPr>
      <w:r w:rsidRPr="00F442AE">
        <w:rPr>
          <w:rFonts w:ascii="Azo Sans Md" w:eastAsia="Times New Roman" w:hAnsi="Azo Sans Md" w:cs="Calibri"/>
          <w:iCs/>
          <w:sz w:val="24"/>
          <w:szCs w:val="24"/>
          <w:lang w:val="pt-BR" w:eastAsia="pt-BR" w:bidi="ar-SA"/>
        </w:rPr>
        <w:t>Matrícula 106.137</w:t>
      </w:r>
    </w:p>
    <w:p w14:paraId="362F00FC" w14:textId="77777777" w:rsidR="001E5A99" w:rsidRPr="00F442AE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Azo Sans Md" w:eastAsia="Times New Roman" w:hAnsi="Azo Sans Md" w:cs="Calibri"/>
          <w:sz w:val="24"/>
          <w:szCs w:val="24"/>
          <w:lang w:val="pt-BR" w:eastAsia="pt-BR" w:bidi="ar-SA"/>
        </w:rPr>
      </w:pPr>
    </w:p>
    <w:p w14:paraId="011FBBC2" w14:textId="77777777" w:rsidR="00524580" w:rsidRPr="00F442AE" w:rsidRDefault="00524580" w:rsidP="00524580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  <w:r w:rsidRPr="00F442AE">
        <w:rPr>
          <w:rFonts w:ascii="Azo Sans Md" w:hAnsi="Azo Sans Md"/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68332791" w:rsidR="00524580" w:rsidRPr="00F442AE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  <w:sz w:val="20"/>
          <w:szCs w:val="20"/>
        </w:rPr>
      </w:pPr>
      <w:r w:rsidRPr="00F442AE">
        <w:rPr>
          <w:rFonts w:ascii="Azo Sans Md" w:hAnsi="Azo Sans Md"/>
          <w:w w:val="115"/>
          <w:sz w:val="20"/>
          <w:szCs w:val="20"/>
        </w:rPr>
        <w:t>Empresa</w:t>
      </w:r>
    </w:p>
    <w:p w14:paraId="0D81D5EC" w14:textId="77777777" w:rsidR="00BE7E95" w:rsidRPr="00F442AE" w:rsidRDefault="00BE7E95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  <w:sz w:val="20"/>
          <w:szCs w:val="20"/>
        </w:rPr>
      </w:pPr>
    </w:p>
    <w:p w14:paraId="13DF8490" w14:textId="77777777" w:rsidR="00524580" w:rsidRPr="00F442AE" w:rsidRDefault="00524580" w:rsidP="00524580">
      <w:pPr>
        <w:pStyle w:val="Corpodetexto"/>
        <w:spacing w:after="120" w:line="360" w:lineRule="auto"/>
        <w:rPr>
          <w:rFonts w:ascii="Azo Sans Md" w:hAnsi="Azo Sans Md"/>
          <w:sz w:val="20"/>
          <w:szCs w:val="20"/>
        </w:rPr>
      </w:pPr>
      <w:r w:rsidRPr="00F442AE">
        <w:rPr>
          <w:rFonts w:ascii="Azo Sans Md" w:hAnsi="Azo Sans Md"/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F442AE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sz w:val="20"/>
          <w:szCs w:val="20"/>
        </w:rPr>
      </w:pPr>
      <w:r w:rsidRPr="00F442AE">
        <w:rPr>
          <w:rFonts w:ascii="Azo Sans Md" w:hAnsi="Azo Sans Md"/>
          <w:w w:val="115"/>
          <w:sz w:val="20"/>
          <w:szCs w:val="20"/>
        </w:rPr>
        <w:t>Empresa</w:t>
      </w:r>
    </w:p>
    <w:sectPr w:rsidR="004A60DF" w:rsidRPr="00F442AE" w:rsidSect="0042462B">
      <w:headerReference w:type="default" r:id="rId8"/>
      <w:footerReference w:type="default" r:id="rId9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B27A" w14:textId="77777777" w:rsidR="00261054" w:rsidRDefault="00261054">
      <w:r>
        <w:separator/>
      </w:r>
    </w:p>
  </w:endnote>
  <w:endnote w:type="continuationSeparator" w:id="0">
    <w:p w14:paraId="7BC5D663" w14:textId="77777777" w:rsidR="00261054" w:rsidRDefault="0026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altName w:val="Times New Roman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Pr="00094E08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  <w:lang w:val="pt-BR"/>
      </w:rPr>
    </w:pPr>
  </w:p>
  <w:p w14:paraId="732BE3BC" w14:textId="77777777" w:rsidR="00CE7C3F" w:rsidRPr="00094E08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1C630D12" w:rsidR="00CE7C3F" w:rsidRPr="00094E08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e-mail: </w:t>
    </w:r>
    <w:r w:rsidR="001E5A99"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>pregaoeletronico@friburgo.com</w:t>
    </w:r>
    <w:r w:rsidR="009E54B1" w:rsidRPr="00094E08">
      <w:rPr>
        <w:rFonts w:ascii="Azo Sans Md" w:hAnsi="Azo Sans Md"/>
      </w:rPr>
      <w:t xml:space="preserve"> </w:t>
    </w:r>
    <w:r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094E08" w:rsidRDefault="0042462B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</w:p>
  <w:p w14:paraId="76E86ABB" w14:textId="647CF04C" w:rsidR="0009398B" w:rsidRPr="00094E08" w:rsidRDefault="00CE7C3F" w:rsidP="0042462B">
    <w:pPr>
      <w:pStyle w:val="Rodap"/>
      <w:jc w:val="right"/>
      <w:rPr>
        <w:rFonts w:ascii="Azo Sans Md" w:hAnsi="Azo Sans Md"/>
        <w:sz w:val="20"/>
      </w:rPr>
    </w:pPr>
    <w:r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Página </w: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94E08">
      <w:rPr>
        <w:rFonts w:ascii="Azo Sans Md" w:hAnsi="Azo Sans Md"/>
        <w:b/>
        <w:bCs/>
        <w:color w:val="000000"/>
        <w:sz w:val="16"/>
        <w:szCs w:val="16"/>
      </w:rPr>
      <w:instrText>PAGE  \* Arabic  \* MERGEFORMAT</w:instrTex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94E08">
      <w:rPr>
        <w:rFonts w:ascii="Azo Sans Md" w:hAnsi="Azo Sans Md"/>
        <w:b/>
        <w:bCs/>
        <w:color w:val="000000"/>
        <w:sz w:val="16"/>
        <w:szCs w:val="16"/>
      </w:rPr>
      <w:t>2</w: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end"/>
    </w:r>
    <w:r w:rsidRPr="00094E08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 de </w: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94E08">
      <w:rPr>
        <w:rFonts w:ascii="Azo Sans Md" w:hAnsi="Azo Sans Md"/>
        <w:b/>
        <w:bCs/>
        <w:color w:val="000000"/>
        <w:sz w:val="16"/>
        <w:szCs w:val="16"/>
      </w:rPr>
      <w:instrText>NUMPAGES \ * Arábico \ * MERGEFORMAT</w:instrTex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94E08">
      <w:rPr>
        <w:rFonts w:ascii="Azo Sans Md" w:hAnsi="Azo Sans Md"/>
        <w:b/>
        <w:bCs/>
        <w:color w:val="000000"/>
        <w:sz w:val="16"/>
        <w:szCs w:val="16"/>
      </w:rPr>
      <w:t>5</w:t>
    </w:r>
    <w:r w:rsidRPr="00094E08">
      <w:rPr>
        <w:rFonts w:ascii="Azo Sans Md" w:hAnsi="Azo Sans Md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7781" w14:textId="77777777" w:rsidR="00261054" w:rsidRDefault="00261054">
      <w:r>
        <w:separator/>
      </w:r>
    </w:p>
  </w:footnote>
  <w:footnote w:type="continuationSeparator" w:id="0">
    <w:p w14:paraId="17D85372" w14:textId="77777777" w:rsidR="00261054" w:rsidRDefault="00261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1AA322B1" w:rsidR="001927EC" w:rsidRPr="004F5E7E" w:rsidRDefault="00F442AE" w:rsidP="004F5E7E">
    <w:pPr>
      <w:widowControl/>
      <w:suppressAutoHyphens/>
      <w:autoSpaceDE/>
      <w:autoSpaceDN/>
      <w:rPr>
        <w:rFonts w:ascii="Arial" w:eastAsia="Times New Roman" w:hAnsi="Arial" w:cs="Arial"/>
        <w:sz w:val="16"/>
        <w:szCs w:val="18"/>
        <w:lang w:val="pt-BR" w:eastAsia="pt-BR" w:bidi="ar-SA"/>
      </w:rPr>
    </w:pPr>
    <w:r w:rsidRPr="005025C3">
      <w:rPr>
        <w:rFonts w:ascii="Times New Roman" w:eastAsia="Times New Roman" w:hAnsi="Times New Roman" w:cs="Times New Roman"/>
        <w:noProof/>
        <w:sz w:val="24"/>
        <w:szCs w:val="24"/>
        <w:lang w:val="pt-BR" w:eastAsia="pt-BR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4336F4C" wp14:editId="2085AE41">
              <wp:simplePos x="0" y="0"/>
              <wp:positionH relativeFrom="column">
                <wp:posOffset>4108450</wp:posOffset>
              </wp:positionH>
              <wp:positionV relativeFrom="paragraph">
                <wp:posOffset>-266065</wp:posOffset>
              </wp:positionV>
              <wp:extent cx="1876320" cy="408388"/>
              <wp:effectExtent l="0" t="0" r="10160" b="10795"/>
              <wp:wrapNone/>
              <wp:docPr id="8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6BBF7B" w14:textId="45E11F87" w:rsidR="005025C3" w:rsidRDefault="005025C3" w:rsidP="005025C3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442AE">
                            <w:rPr>
                              <w:rFonts w:cs="Calibri"/>
                              <w:sz w:val="20"/>
                              <w:szCs w:val="20"/>
                            </w:rPr>
                            <w:t>03.931/2023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69D9C29" w14:textId="77777777" w:rsidR="005025C3" w:rsidRDefault="005025C3" w:rsidP="005025C3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336F4C" id="Caixa de texto 6" o:spid="_x0000_s1026" style="position:absolute;margin-left:323.5pt;margin-top:-20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Ko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" strokeweight=".26mm">
              <v:stroke joinstyle="round"/>
              <v:textbox>
                <w:txbxContent>
                  <w:p w14:paraId="2E6BBF7B" w14:textId="45E11F87" w:rsidR="005025C3" w:rsidRDefault="005025C3" w:rsidP="005025C3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442AE">
                      <w:rPr>
                        <w:rFonts w:cs="Calibri"/>
                        <w:sz w:val="20"/>
                        <w:szCs w:val="20"/>
                      </w:rPr>
                      <w:t>03.931/2023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69D9C29" w14:textId="77777777" w:rsidR="005025C3" w:rsidRDefault="005025C3" w:rsidP="005025C3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eastAsia="Times New Roman" w:hAnsi="Arial" w:cs="Arial"/>
        <w:noProof/>
        <w:sz w:val="16"/>
        <w:szCs w:val="18"/>
        <w:lang w:val="pt-BR" w:eastAsia="pt-BR" w:bidi="ar-SA"/>
      </w:rPr>
      <w:drawing>
        <wp:anchor distT="0" distB="0" distL="114300" distR="114300" simplePos="0" relativeHeight="251660288" behindDoc="0" locked="0" layoutInCell="1" allowOverlap="1" wp14:anchorId="47450CE0" wp14:editId="41B446BB">
          <wp:simplePos x="0" y="0"/>
          <wp:positionH relativeFrom="column">
            <wp:posOffset>3810</wp:posOffset>
          </wp:positionH>
          <wp:positionV relativeFrom="paragraph">
            <wp:posOffset>-321310</wp:posOffset>
          </wp:positionV>
          <wp:extent cx="3609340" cy="76200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934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b/>
        <w:bCs/>
        <w:sz w:val="16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b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7D86EA5C"/>
    <w:lvl w:ilvl="0" w:tplc="6F92AA1E">
      <w:start w:val="1"/>
      <w:numFmt w:val="lowerLetter"/>
      <w:lvlText w:val="%1)"/>
      <w:lvlJc w:val="left"/>
      <w:pPr>
        <w:ind w:left="262" w:hanging="344"/>
      </w:pPr>
      <w:rPr>
        <w:rFonts w:ascii="Azo Sans Md" w:eastAsia="Tahoma" w:hAnsi="Azo Sans Md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9BA46C78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Azo Sans Md" w:eastAsia="Tahoma" w:hAnsi="Azo Sans Md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Azo Sans Md" w:eastAsia="Tahoma" w:hAnsi="Azo Sans Md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Azo Sans Md" w:eastAsia="Tahoma" w:hAnsi="Azo Sans Md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2B4C4D7D"/>
    <w:multiLevelType w:val="multilevel"/>
    <w:tmpl w:val="0416001D"/>
    <w:numStyleLink w:val="Estilo1"/>
  </w:abstractNum>
  <w:abstractNum w:abstractNumId="15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6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8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1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5" w15:restartNumberingAfterBreak="0">
    <w:nsid w:val="6D675212"/>
    <w:multiLevelType w:val="multilevel"/>
    <w:tmpl w:val="97A86F2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4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12" w:hanging="2160"/>
      </w:pPr>
      <w:rPr>
        <w:rFonts w:hint="default"/>
      </w:rPr>
    </w:lvl>
  </w:abstractNum>
  <w:abstractNum w:abstractNumId="2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7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26"/>
  </w:num>
  <w:num w:numId="11">
    <w:abstractNumId w:val="29"/>
  </w:num>
  <w:num w:numId="12">
    <w:abstractNumId w:val="18"/>
  </w:num>
  <w:num w:numId="13">
    <w:abstractNumId w:val="10"/>
  </w:num>
  <w:num w:numId="14">
    <w:abstractNumId w:val="21"/>
  </w:num>
  <w:num w:numId="15">
    <w:abstractNumId w:val="17"/>
  </w:num>
  <w:num w:numId="16">
    <w:abstractNumId w:val="5"/>
  </w:num>
  <w:num w:numId="17">
    <w:abstractNumId w:val="24"/>
  </w:num>
  <w:num w:numId="18">
    <w:abstractNumId w:val="23"/>
  </w:num>
  <w:num w:numId="19">
    <w:abstractNumId w:val="19"/>
  </w:num>
  <w:num w:numId="20">
    <w:abstractNumId w:val="14"/>
  </w:num>
  <w:num w:numId="21">
    <w:abstractNumId w:val="27"/>
  </w:num>
  <w:num w:numId="22">
    <w:abstractNumId w:val="8"/>
  </w:num>
  <w:num w:numId="23">
    <w:abstractNumId w:val="8"/>
  </w:num>
  <w:num w:numId="24">
    <w:abstractNumId w:val="28"/>
  </w:num>
  <w:num w:numId="25">
    <w:abstractNumId w:val="16"/>
  </w:num>
  <w:num w:numId="26">
    <w:abstractNumId w:val="20"/>
  </w:num>
  <w:num w:numId="27">
    <w:abstractNumId w:val="22"/>
  </w:num>
  <w:num w:numId="28">
    <w:abstractNumId w:val="12"/>
  </w:num>
  <w:num w:numId="29">
    <w:abstractNumId w:val="4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743B"/>
    <w:rsid w:val="00030D46"/>
    <w:rsid w:val="0007261B"/>
    <w:rsid w:val="0009398B"/>
    <w:rsid w:val="00094E08"/>
    <w:rsid w:val="00096578"/>
    <w:rsid w:val="000A22C8"/>
    <w:rsid w:val="000B7619"/>
    <w:rsid w:val="000D746F"/>
    <w:rsid w:val="000E57C8"/>
    <w:rsid w:val="000F195A"/>
    <w:rsid w:val="00107EA4"/>
    <w:rsid w:val="00117BE2"/>
    <w:rsid w:val="00127967"/>
    <w:rsid w:val="00151BFC"/>
    <w:rsid w:val="00160AB4"/>
    <w:rsid w:val="00162B30"/>
    <w:rsid w:val="00162F75"/>
    <w:rsid w:val="00185014"/>
    <w:rsid w:val="00187143"/>
    <w:rsid w:val="001927EC"/>
    <w:rsid w:val="001952F0"/>
    <w:rsid w:val="001A084E"/>
    <w:rsid w:val="001A17FC"/>
    <w:rsid w:val="001B2064"/>
    <w:rsid w:val="001B70B4"/>
    <w:rsid w:val="001D3C11"/>
    <w:rsid w:val="001D4DFB"/>
    <w:rsid w:val="001E07EE"/>
    <w:rsid w:val="001E5A99"/>
    <w:rsid w:val="00206E2B"/>
    <w:rsid w:val="00210A6E"/>
    <w:rsid w:val="00227ABE"/>
    <w:rsid w:val="002468B3"/>
    <w:rsid w:val="00261054"/>
    <w:rsid w:val="002646B1"/>
    <w:rsid w:val="00264943"/>
    <w:rsid w:val="002716DE"/>
    <w:rsid w:val="002737C0"/>
    <w:rsid w:val="00281DFB"/>
    <w:rsid w:val="00283785"/>
    <w:rsid w:val="0028406E"/>
    <w:rsid w:val="0029067C"/>
    <w:rsid w:val="002A6339"/>
    <w:rsid w:val="002C54DB"/>
    <w:rsid w:val="002C61DC"/>
    <w:rsid w:val="002D3B5D"/>
    <w:rsid w:val="002D73DC"/>
    <w:rsid w:val="002E5EDD"/>
    <w:rsid w:val="0030252D"/>
    <w:rsid w:val="0030692C"/>
    <w:rsid w:val="003075BD"/>
    <w:rsid w:val="003100B8"/>
    <w:rsid w:val="00314326"/>
    <w:rsid w:val="003167DB"/>
    <w:rsid w:val="00324D35"/>
    <w:rsid w:val="00325850"/>
    <w:rsid w:val="00330B0A"/>
    <w:rsid w:val="00391E83"/>
    <w:rsid w:val="003C6CAA"/>
    <w:rsid w:val="003D2E22"/>
    <w:rsid w:val="003D34D8"/>
    <w:rsid w:val="00401524"/>
    <w:rsid w:val="0040407C"/>
    <w:rsid w:val="00407617"/>
    <w:rsid w:val="00414A31"/>
    <w:rsid w:val="0042459B"/>
    <w:rsid w:val="0042462B"/>
    <w:rsid w:val="00425524"/>
    <w:rsid w:val="004522BE"/>
    <w:rsid w:val="00452835"/>
    <w:rsid w:val="00456053"/>
    <w:rsid w:val="00471F0F"/>
    <w:rsid w:val="00475472"/>
    <w:rsid w:val="00477D7C"/>
    <w:rsid w:val="00482CF8"/>
    <w:rsid w:val="00494830"/>
    <w:rsid w:val="004A1852"/>
    <w:rsid w:val="004A4728"/>
    <w:rsid w:val="004A60DF"/>
    <w:rsid w:val="004A66AF"/>
    <w:rsid w:val="004B1E13"/>
    <w:rsid w:val="004B6382"/>
    <w:rsid w:val="004C7F7F"/>
    <w:rsid w:val="004E49C1"/>
    <w:rsid w:val="004E4DCF"/>
    <w:rsid w:val="004F0E49"/>
    <w:rsid w:val="004F1373"/>
    <w:rsid w:val="004F45DC"/>
    <w:rsid w:val="004F5559"/>
    <w:rsid w:val="004F5E7E"/>
    <w:rsid w:val="00501598"/>
    <w:rsid w:val="005025C3"/>
    <w:rsid w:val="0050262E"/>
    <w:rsid w:val="00514651"/>
    <w:rsid w:val="00521AAA"/>
    <w:rsid w:val="00524580"/>
    <w:rsid w:val="005364AF"/>
    <w:rsid w:val="00541530"/>
    <w:rsid w:val="00541BC5"/>
    <w:rsid w:val="005445D9"/>
    <w:rsid w:val="005450E2"/>
    <w:rsid w:val="005616E0"/>
    <w:rsid w:val="00581272"/>
    <w:rsid w:val="005834A7"/>
    <w:rsid w:val="00584F37"/>
    <w:rsid w:val="00585603"/>
    <w:rsid w:val="005B1825"/>
    <w:rsid w:val="005B2A1F"/>
    <w:rsid w:val="005B2A7F"/>
    <w:rsid w:val="005E4E7B"/>
    <w:rsid w:val="005F7F73"/>
    <w:rsid w:val="00611FBE"/>
    <w:rsid w:val="0062175A"/>
    <w:rsid w:val="0062450A"/>
    <w:rsid w:val="0062773F"/>
    <w:rsid w:val="006327BD"/>
    <w:rsid w:val="00636330"/>
    <w:rsid w:val="006454CC"/>
    <w:rsid w:val="006513A7"/>
    <w:rsid w:val="006735EB"/>
    <w:rsid w:val="006834DA"/>
    <w:rsid w:val="00686001"/>
    <w:rsid w:val="006A1218"/>
    <w:rsid w:val="006A6755"/>
    <w:rsid w:val="006B37AE"/>
    <w:rsid w:val="006C06BE"/>
    <w:rsid w:val="006C5A59"/>
    <w:rsid w:val="006E0E27"/>
    <w:rsid w:val="006F2B16"/>
    <w:rsid w:val="00731C95"/>
    <w:rsid w:val="00737E38"/>
    <w:rsid w:val="0074512A"/>
    <w:rsid w:val="00762426"/>
    <w:rsid w:val="00763BB1"/>
    <w:rsid w:val="0078214C"/>
    <w:rsid w:val="007939A9"/>
    <w:rsid w:val="007942A0"/>
    <w:rsid w:val="007C0767"/>
    <w:rsid w:val="007D3283"/>
    <w:rsid w:val="007E7AF6"/>
    <w:rsid w:val="007F0013"/>
    <w:rsid w:val="007F0CEA"/>
    <w:rsid w:val="00806E0C"/>
    <w:rsid w:val="00813F1D"/>
    <w:rsid w:val="00833D90"/>
    <w:rsid w:val="00841B8F"/>
    <w:rsid w:val="00867328"/>
    <w:rsid w:val="00880C5C"/>
    <w:rsid w:val="00892BEE"/>
    <w:rsid w:val="00896E85"/>
    <w:rsid w:val="008E0307"/>
    <w:rsid w:val="008E20BA"/>
    <w:rsid w:val="008F52EC"/>
    <w:rsid w:val="00906850"/>
    <w:rsid w:val="00911579"/>
    <w:rsid w:val="00927121"/>
    <w:rsid w:val="0093043C"/>
    <w:rsid w:val="0093629B"/>
    <w:rsid w:val="00964D8D"/>
    <w:rsid w:val="009743E8"/>
    <w:rsid w:val="0097728E"/>
    <w:rsid w:val="00984242"/>
    <w:rsid w:val="009B5CBF"/>
    <w:rsid w:val="009D4992"/>
    <w:rsid w:val="009E2B49"/>
    <w:rsid w:val="009E54B1"/>
    <w:rsid w:val="009F1238"/>
    <w:rsid w:val="00A0088A"/>
    <w:rsid w:val="00A02818"/>
    <w:rsid w:val="00A07E9B"/>
    <w:rsid w:val="00A16782"/>
    <w:rsid w:val="00A40F3E"/>
    <w:rsid w:val="00A43314"/>
    <w:rsid w:val="00A50928"/>
    <w:rsid w:val="00A53E15"/>
    <w:rsid w:val="00A606D0"/>
    <w:rsid w:val="00A64CAD"/>
    <w:rsid w:val="00A8462D"/>
    <w:rsid w:val="00A90168"/>
    <w:rsid w:val="00A9048D"/>
    <w:rsid w:val="00A94A34"/>
    <w:rsid w:val="00AB0504"/>
    <w:rsid w:val="00AB4D71"/>
    <w:rsid w:val="00AC0659"/>
    <w:rsid w:val="00AC3792"/>
    <w:rsid w:val="00AC621D"/>
    <w:rsid w:val="00AD5953"/>
    <w:rsid w:val="00AF437F"/>
    <w:rsid w:val="00B014BB"/>
    <w:rsid w:val="00B45484"/>
    <w:rsid w:val="00B67185"/>
    <w:rsid w:val="00B71523"/>
    <w:rsid w:val="00B72BFD"/>
    <w:rsid w:val="00B82085"/>
    <w:rsid w:val="00B84413"/>
    <w:rsid w:val="00B95420"/>
    <w:rsid w:val="00BA5B39"/>
    <w:rsid w:val="00BB4219"/>
    <w:rsid w:val="00BC2859"/>
    <w:rsid w:val="00BE7E95"/>
    <w:rsid w:val="00BF1F9A"/>
    <w:rsid w:val="00BF3044"/>
    <w:rsid w:val="00C013FA"/>
    <w:rsid w:val="00C20478"/>
    <w:rsid w:val="00C22EEC"/>
    <w:rsid w:val="00C26EA8"/>
    <w:rsid w:val="00C35D4C"/>
    <w:rsid w:val="00C44F10"/>
    <w:rsid w:val="00C53052"/>
    <w:rsid w:val="00C54105"/>
    <w:rsid w:val="00C62E17"/>
    <w:rsid w:val="00C74500"/>
    <w:rsid w:val="00C9180A"/>
    <w:rsid w:val="00CA2D2B"/>
    <w:rsid w:val="00CA6B5D"/>
    <w:rsid w:val="00CB7387"/>
    <w:rsid w:val="00CD086A"/>
    <w:rsid w:val="00CD6730"/>
    <w:rsid w:val="00CE7C3F"/>
    <w:rsid w:val="00CF2AF8"/>
    <w:rsid w:val="00D03088"/>
    <w:rsid w:val="00D0373D"/>
    <w:rsid w:val="00D07356"/>
    <w:rsid w:val="00D3437D"/>
    <w:rsid w:val="00D37AF7"/>
    <w:rsid w:val="00D65E97"/>
    <w:rsid w:val="00D72B1E"/>
    <w:rsid w:val="00D8407D"/>
    <w:rsid w:val="00D91356"/>
    <w:rsid w:val="00DC1689"/>
    <w:rsid w:val="00DD20B4"/>
    <w:rsid w:val="00DD35BD"/>
    <w:rsid w:val="00DD7AE8"/>
    <w:rsid w:val="00DE69BB"/>
    <w:rsid w:val="00DF06FB"/>
    <w:rsid w:val="00DF2D8C"/>
    <w:rsid w:val="00DF691B"/>
    <w:rsid w:val="00E01C9F"/>
    <w:rsid w:val="00E11449"/>
    <w:rsid w:val="00E14E9B"/>
    <w:rsid w:val="00E31495"/>
    <w:rsid w:val="00E4245A"/>
    <w:rsid w:val="00E62005"/>
    <w:rsid w:val="00E6494A"/>
    <w:rsid w:val="00E7135B"/>
    <w:rsid w:val="00E758F0"/>
    <w:rsid w:val="00E83E1E"/>
    <w:rsid w:val="00E846D1"/>
    <w:rsid w:val="00E84CF1"/>
    <w:rsid w:val="00E86E5A"/>
    <w:rsid w:val="00E949C6"/>
    <w:rsid w:val="00E95B03"/>
    <w:rsid w:val="00EC6235"/>
    <w:rsid w:val="00ED1EB5"/>
    <w:rsid w:val="00EE1F40"/>
    <w:rsid w:val="00EF182B"/>
    <w:rsid w:val="00F134F9"/>
    <w:rsid w:val="00F42C47"/>
    <w:rsid w:val="00F442AE"/>
    <w:rsid w:val="00F512BB"/>
    <w:rsid w:val="00FA3F24"/>
    <w:rsid w:val="00FC20C4"/>
    <w:rsid w:val="00FC5866"/>
    <w:rsid w:val="00FD1CDD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5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096578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5025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1E5A99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498</TotalTime>
  <Pages>10</Pages>
  <Words>2584</Words>
  <Characters>13956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16507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Win10</cp:lastModifiedBy>
  <cp:revision>65</cp:revision>
  <cp:lastPrinted>2023-01-23T16:09:00Z</cp:lastPrinted>
  <dcterms:created xsi:type="dcterms:W3CDTF">2021-07-15T21:34:00Z</dcterms:created>
  <dcterms:modified xsi:type="dcterms:W3CDTF">2023-03-14T13:03:00Z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